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Fonts w:ascii="Calibri" w:cs="Calibri" w:eastAsia="Calibri" w:hAnsi="Calibri"/>
          <w:sz w:val="12"/>
          <w:szCs w:val="12"/>
          <w:rtl w:val="0"/>
        </w:rPr>
        <w:t xml:space="preserve">  </w:t>
      </w:r>
      <w:r w:rsidDel="00000000" w:rsidR="00000000" w:rsidRPr="00000000">
        <w:rPr>
          <w:rtl w:val="0"/>
        </w:rPr>
      </w:r>
    </w:p>
    <w:tbl>
      <w:tblPr>
        <w:tblStyle w:val="Table1"/>
        <w:tblW w:w="14280.0" w:type="dxa"/>
        <w:jc w:val="left"/>
        <w:tblInd w:w="180.0" w:type="pct"/>
        <w:tblLayout w:type="fixed"/>
        <w:tblLook w:val="0600"/>
      </w:tblPr>
      <w:tblGrid>
        <w:gridCol w:w="375"/>
        <w:gridCol w:w="375"/>
        <w:gridCol w:w="375"/>
        <w:gridCol w:w="375"/>
        <w:gridCol w:w="375"/>
        <w:gridCol w:w="375"/>
        <w:gridCol w:w="375"/>
        <w:gridCol w:w="375"/>
        <w:gridCol w:w="375"/>
        <w:gridCol w:w="270"/>
        <w:gridCol w:w="7995"/>
        <w:gridCol w:w="2640"/>
        <w:tblGridChange w:id="0">
          <w:tblGrid>
            <w:gridCol w:w="375"/>
            <w:gridCol w:w="375"/>
            <w:gridCol w:w="375"/>
            <w:gridCol w:w="375"/>
            <w:gridCol w:w="375"/>
            <w:gridCol w:w="375"/>
            <w:gridCol w:w="375"/>
            <w:gridCol w:w="375"/>
            <w:gridCol w:w="375"/>
            <w:gridCol w:w="270"/>
            <w:gridCol w:w="7995"/>
            <w:gridCol w:w="2640"/>
          </w:tblGrid>
        </w:tblGridChange>
      </w:tblGrid>
      <w:tr>
        <w:trPr>
          <w:trHeight w:val="920" w:hRule="atLeast"/>
        </w:trPr>
        <w:tc>
          <w:tcPr>
            <w:gridSpan w:val="10"/>
            <w:tcBorders>
              <w:top w:color="000000" w:space="0" w:sz="0" w:val="nil"/>
              <w:left w:color="000000" w:space="0" w:sz="0" w:val="nil"/>
              <w:bottom w:color="000000" w:space="0" w:sz="0" w:val="nil"/>
              <w:right w:color="000000" w:space="0" w:sz="0" w:val="nil"/>
            </w:tcBorders>
            <w:shd w:fill="652c90" w:val="clear"/>
            <w:tcMar>
              <w:top w:w="180.0" w:type="dxa"/>
              <w:left w:w="180.0" w:type="dxa"/>
              <w:bottom w:w="180.0" w:type="dxa"/>
              <w:right w:w="180.0" w:type="dxa"/>
            </w:tcMar>
            <w:vAlign w:val="center"/>
          </w:tcPr>
          <w:p w:rsidR="00000000" w:rsidDel="00000000" w:rsidP="00000000" w:rsidRDefault="00000000" w:rsidRPr="00000000" w14:paraId="00000002">
            <w:pPr>
              <w:widowControl w:val="0"/>
              <w:spacing w:line="240" w:lineRule="auto"/>
              <w:rPr>
                <w:rFonts w:ascii="Calibri" w:cs="Calibri" w:eastAsia="Calibri" w:hAnsi="Calibri"/>
                <w:b w:val="1"/>
                <w:color w:val="ffffff"/>
                <w:sz w:val="12"/>
                <w:szCs w:val="12"/>
              </w:rPr>
            </w:pPr>
            <w:r w:rsidDel="00000000" w:rsidR="00000000" w:rsidRPr="00000000">
              <w:rPr>
                <w:rFonts w:ascii="Calibri" w:cs="Calibri" w:eastAsia="Calibri" w:hAnsi="Calibri"/>
              </w:rPr>
              <w:drawing>
                <wp:inline distB="114300" distT="114300" distL="114300" distR="114300">
                  <wp:extent cx="2152650" cy="46990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152650" cy="469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652c90" w:val="clear"/>
            <w:tcMar>
              <w:top w:w="180.0" w:type="dxa"/>
              <w:left w:w="180.0" w:type="dxa"/>
              <w:bottom w:w="180.0" w:type="dxa"/>
              <w:right w:w="180.0" w:type="dxa"/>
            </w:tcMar>
            <w:vAlign w:val="center"/>
          </w:tcPr>
          <w:p w:rsidR="00000000" w:rsidDel="00000000" w:rsidP="00000000" w:rsidRDefault="00000000" w:rsidRPr="00000000" w14:paraId="0000000C">
            <w:pPr>
              <w:widowControl w:val="0"/>
              <w:spacing w:line="240" w:lineRule="auto"/>
              <w:jc w:val="right"/>
              <w:rPr>
                <w:rFonts w:ascii="Calibri" w:cs="Calibri" w:eastAsia="Calibri" w:hAnsi="Calibri"/>
                <w:b w:val="1"/>
                <w:color w:val="ffffff"/>
              </w:rPr>
            </w:pPr>
            <w:hyperlink r:id="rId7">
              <w:r w:rsidDel="00000000" w:rsidR="00000000" w:rsidRPr="00000000">
                <w:rPr>
                  <w:rFonts w:ascii="Calibri" w:cs="Calibri" w:eastAsia="Calibri" w:hAnsi="Calibri"/>
                  <w:b w:val="1"/>
                  <w:color w:val="ffffff"/>
                  <w:u w:val="single"/>
                  <w:rtl w:val="0"/>
                </w:rPr>
                <w:t xml:space="preserve">curriculum.newvisions.org/social-studies</w:t>
              </w:r>
            </w:hyperlink>
            <w:r w:rsidDel="00000000" w:rsidR="00000000" w:rsidRPr="00000000">
              <w:rPr>
                <w:rtl w:val="0"/>
              </w:rPr>
            </w:r>
          </w:p>
          <w:p w:rsidR="00000000" w:rsidDel="00000000" w:rsidP="00000000" w:rsidRDefault="00000000" w:rsidRPr="00000000" w14:paraId="0000000D">
            <w:pPr>
              <w:widowControl w:val="0"/>
              <w:spacing w:line="240" w:lineRule="auto"/>
              <w:jc w:val="right"/>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Timothy Lent - </w:t>
            </w:r>
            <w:hyperlink r:id="rId8">
              <w:r w:rsidDel="00000000" w:rsidR="00000000" w:rsidRPr="00000000">
                <w:rPr>
                  <w:rFonts w:ascii="Calibri" w:cs="Calibri" w:eastAsia="Calibri" w:hAnsi="Calibri"/>
                  <w:color w:val="ffffff"/>
                  <w:sz w:val="18"/>
                  <w:szCs w:val="18"/>
                  <w:u w:val="single"/>
                  <w:rtl w:val="0"/>
                </w:rPr>
                <w:t xml:space="preserve">tlent@newvisions.org</w:t>
              </w:r>
            </w:hyperlink>
            <w:r w:rsidDel="00000000" w:rsidR="00000000" w:rsidRPr="00000000">
              <w:rPr>
                <w:rFonts w:ascii="Calibri" w:cs="Calibri" w:eastAsia="Calibri" w:hAnsi="Calibri"/>
                <w:color w:val="ffffff"/>
                <w:sz w:val="18"/>
                <w:szCs w:val="18"/>
                <w:rtl w:val="0"/>
              </w:rPr>
              <w:t xml:space="preserve">   </w:t>
            </w:r>
          </w:p>
          <w:p w:rsidR="00000000" w:rsidDel="00000000" w:rsidP="00000000" w:rsidRDefault="00000000" w:rsidRPr="00000000" w14:paraId="0000000E">
            <w:pPr>
              <w:widowControl w:val="0"/>
              <w:spacing w:line="240" w:lineRule="auto"/>
              <w:jc w:val="right"/>
              <w:rPr>
                <w:rFonts w:ascii="Calibri" w:cs="Calibri" w:eastAsia="Calibri" w:hAnsi="Calibri"/>
                <w:b w:val="1"/>
                <w:color w:val="ffffff"/>
                <w:sz w:val="18"/>
                <w:szCs w:val="18"/>
              </w:rPr>
            </w:pPr>
            <w:r w:rsidDel="00000000" w:rsidR="00000000" w:rsidRPr="00000000">
              <w:rPr>
                <w:rFonts w:ascii="Calibri" w:cs="Calibri" w:eastAsia="Calibri" w:hAnsi="Calibri"/>
                <w:color w:val="ffffff"/>
                <w:sz w:val="18"/>
                <w:szCs w:val="18"/>
                <w:rtl w:val="0"/>
              </w:rPr>
              <w:t xml:space="preserve"> Kameelah Rasheed - </w:t>
            </w:r>
            <w:hyperlink r:id="rId9">
              <w:r w:rsidDel="00000000" w:rsidR="00000000" w:rsidRPr="00000000">
                <w:rPr>
                  <w:rFonts w:ascii="Calibri" w:cs="Calibri" w:eastAsia="Calibri" w:hAnsi="Calibri"/>
                  <w:color w:val="ffffff"/>
                  <w:sz w:val="18"/>
                  <w:szCs w:val="18"/>
                  <w:u w:val="single"/>
                  <w:rtl w:val="0"/>
                </w:rPr>
                <w:t xml:space="preserve">krasheed@newvisions.org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652c90" w:val="clear"/>
            <w:tcMar>
              <w:top w:w="180.0" w:type="dxa"/>
              <w:left w:w="180.0" w:type="dxa"/>
              <w:bottom w:w="180.0" w:type="dxa"/>
              <w:right w:w="180.0" w:type="dxa"/>
            </w:tcMar>
            <w:vAlign w:val="center"/>
          </w:tcPr>
          <w:p w:rsidR="00000000" w:rsidDel="00000000" w:rsidP="00000000" w:rsidRDefault="00000000" w:rsidRPr="00000000" w14:paraId="0000000F">
            <w:pPr>
              <w:widowControl w:val="0"/>
              <w:spacing w:line="240" w:lineRule="auto"/>
              <w:jc w:val="right"/>
              <w:rPr>
                <w:rFonts w:ascii="Calibri" w:cs="Calibri" w:eastAsia="Calibri" w:hAnsi="Calibri"/>
                <w:b w:val="1"/>
                <w:color w:val="ffffff"/>
                <w:sz w:val="28"/>
                <w:szCs w:val="28"/>
                <w:u w:val="single"/>
              </w:rPr>
            </w:pPr>
            <w:r w:rsidDel="00000000" w:rsidR="00000000" w:rsidRPr="00000000">
              <w:rPr>
                <w:rFonts w:ascii="Calibri" w:cs="Calibri" w:eastAsia="Calibri" w:hAnsi="Calibri"/>
                <w:b w:val="1"/>
                <w:sz w:val="28"/>
                <w:szCs w:val="28"/>
              </w:rPr>
              <w:drawing>
                <wp:inline distB="114300" distT="114300" distL="114300" distR="114300">
                  <wp:extent cx="1204913" cy="37963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04913" cy="379630"/>
                          </a:xfrm>
                          <a:prstGeom prst="rect"/>
                          <a:ln/>
                        </pic:spPr>
                      </pic:pic>
                    </a:graphicData>
                  </a:graphic>
                </wp:inline>
              </w:drawing>
            </w:r>
            <w:r w:rsidDel="00000000" w:rsidR="00000000" w:rsidRPr="00000000">
              <w:rPr>
                <w:rtl w:val="0"/>
              </w:rPr>
            </w:r>
          </w:p>
        </w:tc>
      </w:tr>
      <w:tr>
        <w:trPr>
          <w:trHeight w:val="840" w:hRule="atLeast"/>
        </w:trPr>
        <w:tc>
          <w:tcPr>
            <w:gridSpan w:val="11"/>
            <w:tcBorders>
              <w:top w:color="000000" w:space="0" w:sz="0" w:val="nil"/>
              <w:left w:color="000000" w:space="0" w:sz="0" w:val="nil"/>
              <w:bottom w:color="000000" w:space="0" w:sz="0" w:val="nil"/>
              <w:right w:color="000000" w:space="0" w:sz="0" w:val="nil"/>
            </w:tcBorders>
            <w:tcMar>
              <w:top w:w="72.0" w:type="dxa"/>
              <w:left w:w="72.0" w:type="dxa"/>
              <w:bottom w:w="72.0" w:type="dxa"/>
              <w:right w:w="72.0" w:type="dxa"/>
            </w:tcMar>
          </w:tcPr>
          <w:p w:rsidR="00000000" w:rsidDel="00000000" w:rsidP="00000000" w:rsidRDefault="00000000" w:rsidRPr="00000000" w14:paraId="00000010">
            <w:pPr>
              <w:widowControl w:val="0"/>
              <w:spacing w:line="240" w:lineRule="auto"/>
              <w:rPr>
                <w:rFonts w:ascii="Calibri" w:cs="Calibri" w:eastAsia="Calibri" w:hAnsi="Calibri"/>
                <w:color w:val="222222"/>
                <w:sz w:val="18"/>
                <w:szCs w:val="18"/>
              </w:rPr>
            </w:pPr>
            <w:r w:rsidDel="00000000" w:rsidR="00000000" w:rsidRPr="00000000">
              <w:rPr>
                <w:rFonts w:ascii="Calibri" w:cs="Calibri" w:eastAsia="Calibri" w:hAnsi="Calibri"/>
                <w:b w:val="1"/>
                <w:sz w:val="18"/>
                <w:szCs w:val="18"/>
                <w:rtl w:val="0"/>
              </w:rPr>
              <w:t xml:space="preserve">Please Read: </w:t>
            </w:r>
            <w:r w:rsidDel="00000000" w:rsidR="00000000" w:rsidRPr="00000000">
              <w:rPr>
                <w:rFonts w:ascii="Calibri" w:cs="Calibri" w:eastAsia="Calibri" w:hAnsi="Calibri"/>
                <w:sz w:val="18"/>
                <w:szCs w:val="18"/>
                <w:rtl w:val="0"/>
              </w:rPr>
              <w:t xml:space="preserve">We encourage all teachers to </w:t>
            </w:r>
            <w:r w:rsidDel="00000000" w:rsidR="00000000" w:rsidRPr="00000000">
              <w:rPr>
                <w:rFonts w:ascii="Calibri" w:cs="Calibri" w:eastAsia="Calibri" w:hAnsi="Calibri"/>
                <w:b w:val="1"/>
                <w:sz w:val="18"/>
                <w:szCs w:val="18"/>
                <w:rtl w:val="0"/>
              </w:rPr>
              <w:t xml:space="preserve">modify</w:t>
            </w:r>
            <w:r w:rsidDel="00000000" w:rsidR="00000000" w:rsidRPr="00000000">
              <w:rPr>
                <w:rFonts w:ascii="Calibri" w:cs="Calibri" w:eastAsia="Calibri" w:hAnsi="Calibri"/>
                <w:sz w:val="18"/>
                <w:szCs w:val="18"/>
                <w:rtl w:val="0"/>
              </w:rPr>
              <w:t xml:space="preserve"> the materials to meet the needs of their students. </w:t>
            </w:r>
            <w:r w:rsidDel="00000000" w:rsidR="00000000" w:rsidRPr="00000000">
              <w:rPr>
                <w:rFonts w:ascii="Calibri" w:cs="Calibri" w:eastAsia="Calibri" w:hAnsi="Calibri"/>
                <w:color w:val="222222"/>
                <w:sz w:val="18"/>
                <w:szCs w:val="18"/>
                <w:rtl w:val="0"/>
              </w:rPr>
              <w:t xml:space="preserve">To create a version of this document that you can edit:</w:t>
            </w:r>
            <w:r w:rsidDel="00000000" w:rsidR="00000000" w:rsidRPr="00000000">
              <w:rPr>
                <w:rtl w:val="0"/>
              </w:rPr>
            </w:r>
          </w:p>
          <w:p w:rsidR="00000000" w:rsidDel="00000000" w:rsidP="00000000" w:rsidRDefault="00000000" w:rsidRPr="00000000" w14:paraId="00000011">
            <w:pPr>
              <w:widowControl w:val="0"/>
              <w:spacing w:line="240" w:lineRule="auto"/>
              <w:ind w:left="270" w:firstLine="0"/>
              <w:rPr>
                <w:rFonts w:ascii="Calibri" w:cs="Calibri" w:eastAsia="Calibri" w:hAnsi="Calibri"/>
                <w:color w:val="222222"/>
                <w:sz w:val="16"/>
                <w:szCs w:val="16"/>
              </w:rPr>
            </w:pPr>
            <w:r w:rsidDel="00000000" w:rsidR="00000000" w:rsidRPr="00000000">
              <w:rPr>
                <w:rFonts w:ascii="Calibri" w:cs="Calibri" w:eastAsia="Calibri" w:hAnsi="Calibri"/>
                <w:color w:val="222222"/>
                <w:sz w:val="16"/>
                <w:szCs w:val="16"/>
                <w:rtl w:val="0"/>
              </w:rPr>
              <w:t xml:space="preserve">1. Make sure you are signed into a Google account when you are on the resource. </w:t>
            </w:r>
          </w:p>
          <w:p w:rsidR="00000000" w:rsidDel="00000000" w:rsidP="00000000" w:rsidRDefault="00000000" w:rsidRPr="00000000" w14:paraId="00000012">
            <w:pPr>
              <w:widowControl w:val="0"/>
              <w:spacing w:line="240" w:lineRule="auto"/>
              <w:ind w:left="270" w:firstLine="0"/>
              <w:rPr>
                <w:rFonts w:ascii="Calibri" w:cs="Calibri" w:eastAsia="Calibri" w:hAnsi="Calibri"/>
                <w:sz w:val="16"/>
                <w:szCs w:val="16"/>
              </w:rPr>
            </w:pPr>
            <w:r w:rsidDel="00000000" w:rsidR="00000000" w:rsidRPr="00000000">
              <w:rPr>
                <w:rFonts w:ascii="Calibri" w:cs="Calibri" w:eastAsia="Calibri" w:hAnsi="Calibri"/>
                <w:color w:val="222222"/>
                <w:sz w:val="16"/>
                <w:szCs w:val="16"/>
                <w:rtl w:val="0"/>
              </w:rPr>
              <w:t xml:space="preserve">2. Go to the "File" pull down menu in the upper left hand corner and select "Make a Copy." This will give you a version of the document that you own and can modify.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80.0" w:type="dxa"/>
              <w:left w:w="180.0" w:type="dxa"/>
              <w:bottom w:w="180.0" w:type="dxa"/>
              <w:right w:w="180.0" w:type="dxa"/>
            </w:tcMar>
            <w:vAlign w:val="center"/>
          </w:tcPr>
          <w:p w:rsidR="00000000" w:rsidDel="00000000" w:rsidP="00000000" w:rsidRDefault="00000000" w:rsidRPr="00000000" w14:paraId="0000001D">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sz w:val="18"/>
                <w:szCs w:val="18"/>
              </w:rPr>
              <w:drawing>
                <wp:inline distB="114300" distT="114300" distL="114300" distR="114300">
                  <wp:extent cx="321512" cy="300990"/>
                  <wp:effectExtent b="0" l="0" r="0" t="0"/>
                  <wp:docPr descr="Untitled drawing (10).jpg" id="7" name="image4.jpg"/>
                  <a:graphic>
                    <a:graphicData uri="http://schemas.openxmlformats.org/drawingml/2006/picture">
                      <pic:pic>
                        <pic:nvPicPr>
                          <pic:cNvPr descr="Untitled drawing (10).jpg" id="0" name="image4.jpg"/>
                          <pic:cNvPicPr preferRelativeResize="0"/>
                        </pic:nvPicPr>
                        <pic:blipFill>
                          <a:blip r:embed="rId11"/>
                          <a:srcRect b="0" l="0" r="0" t="0"/>
                          <a:stretch>
                            <a:fillRect/>
                          </a:stretch>
                        </pic:blipFill>
                        <pic:spPr>
                          <a:xfrm>
                            <a:off x="0" y="0"/>
                            <a:ext cx="321512" cy="300990"/>
                          </a:xfrm>
                          <a:prstGeom prst="rect"/>
                          <a:ln/>
                        </pic:spPr>
                      </pic:pic>
                    </a:graphicData>
                  </a:graphic>
                </wp:inline>
              </w:drawing>
            </w:r>
            <w:r w:rsidDel="00000000" w:rsidR="00000000" w:rsidRPr="00000000">
              <w:rPr>
                <w:rtl w:val="0"/>
              </w:rPr>
            </w:r>
          </w:p>
        </w:tc>
      </w:tr>
      <w:tr>
        <w:trPr>
          <w:trHeight w:val="560" w:hRule="atLeast"/>
        </w:trPr>
        <w:tc>
          <w:tcPr>
            <w:gridSpan w:val="12"/>
            <w:tcBorders>
              <w:top w:color="000000" w:space="0" w:sz="0" w:val="nil"/>
              <w:left w:color="000000" w:space="0" w:sz="0" w:val="nil"/>
              <w:bottom w:color="652c90" w:space="0" w:sz="18" w:val="single"/>
              <w:right w:color="000000" w:space="0" w:sz="0" w:val="nil"/>
            </w:tcBorders>
            <w:tcMar>
              <w:top w:w="72.0" w:type="dxa"/>
              <w:left w:w="72.0" w:type="dxa"/>
              <w:bottom w:w="72.0" w:type="dxa"/>
              <w:right w:w="72.0" w:type="dxa"/>
            </w:tcMar>
          </w:tcPr>
          <w:p w:rsidR="00000000" w:rsidDel="00000000" w:rsidP="00000000" w:rsidRDefault="00000000" w:rsidRPr="00000000" w14:paraId="0000001E">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40"/>
                <w:szCs w:val="40"/>
                <w:rtl w:val="0"/>
              </w:rPr>
              <w:t xml:space="preserve">Teacher</w:t>
            </w:r>
            <w:r w:rsidDel="00000000" w:rsidR="00000000" w:rsidRPr="00000000">
              <w:rPr>
                <w:rFonts w:ascii="Calibri" w:cs="Calibri" w:eastAsia="Calibri" w:hAnsi="Calibri"/>
                <w:b w:val="1"/>
                <w:sz w:val="40"/>
                <w:szCs w:val="40"/>
                <w:rtl w:val="0"/>
              </w:rPr>
              <w:t xml:space="preserve"> Overview: </w:t>
            </w:r>
            <w:r w:rsidDel="00000000" w:rsidR="00000000" w:rsidRPr="00000000">
              <w:rPr>
                <w:rFonts w:ascii="Calibri" w:cs="Calibri" w:eastAsia="Calibri" w:hAnsi="Calibri"/>
                <w:i w:val="1"/>
                <w:sz w:val="40"/>
                <w:szCs w:val="40"/>
                <w:rtl w:val="0"/>
              </w:rPr>
              <w:t xml:space="preserve">9.3 Vocabulary Opener</w:t>
            </w:r>
            <w:r w:rsidDel="00000000" w:rsidR="00000000" w:rsidRPr="00000000">
              <w:rPr>
                <w:rtl w:val="0"/>
              </w:rPr>
            </w:r>
          </w:p>
        </w:tc>
      </w:tr>
      <w:tr>
        <w:trPr>
          <w:trHeight w:val="240" w:hRule="atLeast"/>
        </w:trPr>
        <w:tc>
          <w:tcPr>
            <w:gridSpan w:val="12"/>
            <w:tcBorders>
              <w:top w:color="652c90" w:space="0" w:sz="18" w:val="single"/>
              <w:left w:color="000000" w:space="0" w:sz="0" w:val="nil"/>
              <w:bottom w:color="000000" w:space="0" w:sz="0" w:val="nil"/>
              <w:right w:color="000000" w:space="0" w:sz="0" w:val="nil"/>
            </w:tcBorders>
            <w:shd w:fill="d9d2e9" w:val="clear"/>
            <w:tcMar>
              <w:top w:w="72.0" w:type="dxa"/>
              <w:left w:w="72.0" w:type="dxa"/>
              <w:bottom w:w="72.0" w:type="dxa"/>
              <w:right w:w="72.0" w:type="dxa"/>
            </w:tcMar>
          </w:tcPr>
          <w:p w:rsidR="00000000" w:rsidDel="00000000" w:rsidP="00000000" w:rsidRDefault="00000000" w:rsidRPr="00000000" w14:paraId="0000002A">
            <w:pPr>
              <w:spacing w:line="240" w:lineRule="auto"/>
              <w:jc w:val="center"/>
              <w:rPr>
                <w:rFonts w:ascii="Calibri" w:cs="Calibri" w:eastAsia="Calibri" w:hAnsi="Calibri"/>
                <w:b w:val="1"/>
                <w:sz w:val="12"/>
                <w:szCs w:val="12"/>
              </w:rPr>
            </w:pPr>
            <w:hyperlink r:id="rId12">
              <w:r w:rsidDel="00000000" w:rsidR="00000000" w:rsidRPr="00000000">
                <w:rPr>
                  <w:rFonts w:ascii="Calibri" w:cs="Calibri" w:eastAsia="Calibri" w:hAnsi="Calibri"/>
                  <w:b w:val="1"/>
                  <w:color w:val="1155cc"/>
                  <w:sz w:val="24"/>
                  <w:szCs w:val="24"/>
                  <w:u w:val="single"/>
                  <w:rtl w:val="0"/>
                </w:rPr>
                <w:t xml:space="preserve">Go directly to student-facing materials!</w:t>
              </w:r>
            </w:hyperlink>
            <w:r w:rsidDel="00000000" w:rsidR="00000000" w:rsidRPr="00000000">
              <w:rPr>
                <w:rtl w:val="0"/>
              </w:rPr>
            </w:r>
          </w:p>
        </w:tc>
      </w:tr>
    </w:tbl>
    <w:p w:rsidR="00000000" w:rsidDel="00000000" w:rsidP="00000000" w:rsidRDefault="00000000" w:rsidRPr="00000000" w14:paraId="00000036">
      <w:pPr>
        <w:spacing w:line="240" w:lineRule="auto"/>
        <w:rPr>
          <w:rFonts w:ascii="Calibri" w:cs="Calibri" w:eastAsia="Calibri" w:hAnsi="Calibri"/>
          <w:b w:val="1"/>
          <w:color w:val="652c90"/>
          <w:sz w:val="12"/>
          <w:szCs w:val="12"/>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12"/>
          <w:szCs w:val="12"/>
        </w:rPr>
      </w:pPr>
      <w:r w:rsidDel="00000000" w:rsidR="00000000" w:rsidRPr="00000000">
        <w:rPr>
          <w:rtl w:val="0"/>
        </w:rPr>
      </w:r>
    </w:p>
    <w:tbl>
      <w:tblPr>
        <w:tblStyle w:val="Table2"/>
        <w:tblW w:w="142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2840"/>
        <w:tblGridChange w:id="0">
          <w:tblGrid>
            <w:gridCol w:w="1425"/>
            <w:gridCol w:w="12840"/>
          </w:tblGrid>
        </w:tblGridChange>
      </w:tblGrid>
      <w:tr>
        <w:trPr>
          <w:trHeight w:val="440" w:hRule="atLeast"/>
        </w:trPr>
        <w:tc>
          <w:tcPr>
            <w:vMerge w:val="restart"/>
            <w:tcBorders>
              <w:top w:color="ffffff" w:space="0" w:sz="8" w:val="single"/>
              <w:left w:color="ffffff" w:space="0" w:sz="8" w:val="single"/>
              <w:bottom w:color="ffffff" w:space="0" w:sz="8" w:val="single"/>
              <w:right w:color="ffffff" w:space="0" w:sz="12" w:val="single"/>
            </w:tcBorders>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12"/>
                <w:szCs w:val="12"/>
              </w:rPr>
              <w:drawing>
                <wp:inline distB="114300" distT="114300" distL="114300" distR="114300">
                  <wp:extent cx="771525" cy="774700"/>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71525" cy="7747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color w:val="652c90"/>
                <w:sz w:val="24"/>
                <w:szCs w:val="24"/>
                <w:rtl w:val="0"/>
              </w:rPr>
              <w:t xml:space="preserve">Unit Essential Question(s):</w:t>
            </w:r>
            <w:r w:rsidDel="00000000" w:rsidR="00000000" w:rsidRPr="00000000">
              <w:rPr>
                <w:rFonts w:ascii="Calibri" w:cs="Calibri" w:eastAsia="Calibri" w:hAnsi="Calibri"/>
                <w:color w:val="652c90"/>
                <w:sz w:val="24"/>
                <w:szCs w:val="24"/>
                <w:rtl w:val="0"/>
              </w:rPr>
              <w:t xml:space="preserve"> </w:t>
            </w:r>
            <w:r w:rsidDel="00000000" w:rsidR="00000000" w:rsidRPr="00000000">
              <w:rPr>
                <w:rFonts w:ascii="Calibri" w:cs="Calibri" w:eastAsia="Calibri" w:hAnsi="Calibri"/>
                <w:sz w:val="24"/>
                <w:szCs w:val="24"/>
                <w:rtl w:val="0"/>
              </w:rPr>
              <w:t xml:space="preserve">How did classical civilizations gain, consolidate, maintain, and lose their power? </w:t>
            </w:r>
            <w:hyperlink r:id="rId14">
              <w:r w:rsidDel="00000000" w:rsidR="00000000" w:rsidRPr="00000000">
                <w:rPr>
                  <w:rFonts w:ascii="Calibri" w:cs="Calibri" w:eastAsia="Calibri" w:hAnsi="Calibri"/>
                  <w:b w:val="1"/>
                  <w:color w:val="1155cc"/>
                  <w:sz w:val="24"/>
                  <w:szCs w:val="24"/>
                  <w:u w:val="single"/>
                  <w:rtl w:val="0"/>
                </w:rPr>
                <w:t xml:space="preserve">Link to Unit</w:t>
              </w:r>
            </w:hyperlink>
            <w:r w:rsidDel="00000000" w:rsidR="00000000" w:rsidRPr="00000000">
              <w:rPr>
                <w:rtl w:val="0"/>
              </w:rPr>
            </w:r>
          </w:p>
        </w:tc>
      </w:tr>
      <w:tr>
        <w:trPr>
          <w:trHeight w:val="780" w:hRule="atLeast"/>
        </w:trPr>
        <w:tc>
          <w:tcPr>
            <w:vMerge w:val="continue"/>
            <w:tcBorders>
              <w:top w:color="ffffff" w:space="0" w:sz="8" w:val="single"/>
              <w:left w:color="ffffff" w:space="0" w:sz="8" w:val="single"/>
              <w:bottom w:color="ffffff" w:space="0" w:sz="8" w:val="single"/>
              <w:right w:color="ffffff" w:space="0" w:sz="12" w:val="single"/>
            </w:tcBorders>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rPr>
                <w:rFonts w:ascii="Calibri" w:cs="Calibri" w:eastAsia="Calibri" w:hAnsi="Calibri"/>
                <w:color w:val="652c90"/>
                <w:sz w:val="24"/>
                <w:szCs w:val="24"/>
              </w:rPr>
            </w:pPr>
            <w:r w:rsidDel="00000000" w:rsidR="00000000" w:rsidRPr="00000000">
              <w:rPr>
                <w:rFonts w:ascii="Calibri" w:cs="Calibri" w:eastAsia="Calibri" w:hAnsi="Calibri"/>
                <w:b w:val="1"/>
                <w:color w:val="652c90"/>
                <w:sz w:val="24"/>
                <w:szCs w:val="24"/>
                <w:rtl w:val="0"/>
              </w:rPr>
              <w:t xml:space="preserve">Objecti</w:t>
            </w:r>
            <w:r w:rsidDel="00000000" w:rsidR="00000000" w:rsidRPr="00000000">
              <w:rPr>
                <w:rFonts w:ascii="Calibri" w:cs="Calibri" w:eastAsia="Calibri" w:hAnsi="Calibri"/>
                <w:b w:val="1"/>
                <w:color w:val="652c90"/>
                <w:sz w:val="24"/>
                <w:szCs w:val="24"/>
                <w:rtl w:val="0"/>
              </w:rPr>
              <w:t xml:space="preserve">ve(s):</w:t>
            </w:r>
            <w:r w:rsidDel="00000000" w:rsidR="00000000" w:rsidRPr="00000000">
              <w:rPr>
                <w:rFonts w:ascii="Calibri" w:cs="Calibri" w:eastAsia="Calibri" w:hAnsi="Calibri"/>
                <w:b w:val="1"/>
                <w:color w:val="652c90"/>
                <w:sz w:val="24"/>
                <w:szCs w:val="24"/>
                <w:rtl w:val="0"/>
              </w:rPr>
              <w:t xml:space="preserve"> </w:t>
            </w:r>
            <w:r w:rsidDel="00000000" w:rsidR="00000000" w:rsidRPr="00000000">
              <w:rPr>
                <w:rtl w:val="0"/>
              </w:rPr>
            </w:r>
          </w:p>
          <w:p w:rsidR="00000000" w:rsidDel="00000000" w:rsidP="00000000" w:rsidRDefault="00000000" w:rsidRPr="00000000" w14:paraId="0000003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Recall </w:t>
            </w:r>
            <w:r w:rsidDel="00000000" w:rsidR="00000000" w:rsidRPr="00000000">
              <w:rPr>
                <w:rFonts w:ascii="Calibri" w:cs="Calibri" w:eastAsia="Calibri" w:hAnsi="Calibri"/>
                <w:sz w:val="24"/>
                <w:szCs w:val="24"/>
                <w:rtl w:val="0"/>
              </w:rPr>
              <w:t xml:space="preserve">prior knowledge of, d</w:t>
            </w:r>
            <w:r w:rsidDel="00000000" w:rsidR="00000000" w:rsidRPr="00000000">
              <w:rPr>
                <w:rFonts w:ascii="Calibri" w:cs="Calibri" w:eastAsia="Calibri" w:hAnsi="Calibri"/>
                <w:sz w:val="24"/>
                <w:szCs w:val="24"/>
                <w:rtl w:val="0"/>
              </w:rPr>
              <w:t xml:space="preserve">efine, and use  key vocabulary words in the unit. </w:t>
            </w:r>
            <w:r w:rsidDel="00000000" w:rsidR="00000000" w:rsidRPr="00000000">
              <w:rPr>
                <w:rtl w:val="0"/>
              </w:rPr>
            </w:r>
          </w:p>
        </w:tc>
      </w:tr>
    </w:tbl>
    <w:p w:rsidR="00000000" w:rsidDel="00000000" w:rsidP="00000000" w:rsidRDefault="00000000" w:rsidRPr="00000000" w14:paraId="0000003D">
      <w:pPr>
        <w:spacing w:line="240" w:lineRule="auto"/>
        <w:rPr>
          <w:rFonts w:ascii="Calibri" w:cs="Calibri" w:eastAsia="Calibri" w:hAnsi="Calibri"/>
          <w:b w:val="1"/>
          <w:color w:val="652c90"/>
          <w:sz w:val="12"/>
          <w:szCs w:val="12"/>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color w:val="652c90"/>
          <w:sz w:val="30"/>
          <w:szCs w:val="30"/>
        </w:rPr>
      </w:pPr>
      <w:hyperlink r:id="rId15">
        <w:r w:rsidDel="00000000" w:rsidR="00000000" w:rsidRPr="00000000">
          <w:rPr>
            <w:rFonts w:ascii="Calibri" w:cs="Calibri" w:eastAsia="Calibri" w:hAnsi="Calibri"/>
            <w:b w:val="1"/>
            <w:color w:val="652c90"/>
            <w:sz w:val="30"/>
            <w:szCs w:val="30"/>
            <w:u w:val="single"/>
            <w:rtl w:val="0"/>
          </w:rPr>
          <w:t xml:space="preserve">NYS Social Studies Framework</w:t>
        </w:r>
      </w:hyperlink>
      <w:r w:rsidDel="00000000" w:rsidR="00000000" w:rsidRPr="00000000">
        <w:rPr>
          <w:rtl w:val="0"/>
        </w:rPr>
      </w:r>
    </w:p>
    <w:tbl>
      <w:tblPr>
        <w:tblStyle w:val="Table3"/>
        <w:tblW w:w="141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4725"/>
        <w:gridCol w:w="4860"/>
        <w:tblGridChange w:id="0">
          <w:tblGrid>
            <w:gridCol w:w="4545"/>
            <w:gridCol w:w="4725"/>
            <w:gridCol w:w="4860"/>
          </w:tblGrid>
        </w:tblGridChange>
      </w:tblGrid>
      <w:tr>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Key Idea</w:t>
            </w:r>
          </w:p>
        </w:tc>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Conceptual Understandings</w:t>
            </w:r>
          </w:p>
        </w:tc>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Content Specifications</w:t>
            </w:r>
          </w:p>
        </w:tc>
      </w:tr>
      <w:tr>
        <w:tc>
          <w:tcPr>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N/A</w:t>
            </w:r>
            <w:r w:rsidDel="00000000" w:rsidR="00000000" w:rsidRPr="00000000">
              <w:rPr>
                <w:rtl w:val="0"/>
              </w:rPr>
            </w:r>
          </w:p>
        </w:tc>
        <w:tc>
          <w:tcPr>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N/A</w:t>
            </w:r>
          </w:p>
        </w:tc>
        <w:tc>
          <w:tcPr>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N/A</w:t>
            </w:r>
          </w:p>
        </w:tc>
      </w:tr>
    </w:tbl>
    <w:p w:rsidR="00000000" w:rsidDel="00000000" w:rsidP="00000000" w:rsidRDefault="00000000" w:rsidRPr="00000000" w14:paraId="00000046">
      <w:pPr>
        <w:widowControl w:val="0"/>
        <w:spacing w:line="240" w:lineRule="auto"/>
        <w:rPr>
          <w:rFonts w:ascii="Calibri" w:cs="Calibri" w:eastAsia="Calibri" w:hAnsi="Calibri"/>
          <w:b w:val="1"/>
          <w:i w:val="1"/>
          <w:sz w:val="12"/>
          <w:szCs w:val="12"/>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color w:val="652c90"/>
          <w:sz w:val="30"/>
          <w:szCs w:val="30"/>
        </w:rPr>
      </w:pPr>
      <w:r w:rsidDel="00000000" w:rsidR="00000000" w:rsidRPr="00000000">
        <w:rPr>
          <w:rFonts w:ascii="Calibri" w:cs="Calibri" w:eastAsia="Calibri" w:hAnsi="Calibri"/>
          <w:b w:val="1"/>
          <w:color w:val="652c90"/>
          <w:sz w:val="30"/>
          <w:szCs w:val="30"/>
          <w:rtl w:val="0"/>
        </w:rPr>
        <w:t xml:space="preserve">Social Studies Practices </w:t>
      </w:r>
      <w:r w:rsidDel="00000000" w:rsidR="00000000" w:rsidRPr="00000000">
        <w:rPr>
          <w:rtl w:val="0"/>
        </w:rPr>
      </w:r>
    </w:p>
    <w:tbl>
      <w:tblPr>
        <w:tblStyle w:val="Table4"/>
        <w:tblW w:w="1411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685"/>
        <w:gridCol w:w="4514"/>
        <w:tblGridChange w:id="0">
          <w:tblGrid>
            <w:gridCol w:w="3915"/>
            <w:gridCol w:w="5685"/>
            <w:gridCol w:w="4514"/>
          </w:tblGrid>
        </w:tblGridChange>
      </w:tblGrid>
      <w:tr>
        <w:trPr>
          <w:trHeight w:val="420" w:hRule="atLeast"/>
        </w:trPr>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rPr>
            </w:pPr>
            <w:hyperlink r:id="rId16">
              <w:r w:rsidDel="00000000" w:rsidR="00000000" w:rsidRPr="00000000">
                <w:rPr>
                  <w:rFonts w:ascii="Calibri" w:cs="Calibri" w:eastAsia="Calibri" w:hAnsi="Calibri"/>
                  <w:b w:val="1"/>
                  <w:color w:val="1155cc"/>
                  <w:u w:val="single"/>
                  <w:rtl w:val="0"/>
                </w:rPr>
                <w:t xml:space="preserve">NYS Social Studies Practices</w:t>
              </w:r>
            </w:hyperlink>
            <w:r w:rsidDel="00000000" w:rsidR="00000000" w:rsidRPr="00000000">
              <w:rPr>
                <w:rtl w:val="0"/>
              </w:rPr>
            </w:r>
          </w:p>
        </w:tc>
        <w:tc>
          <w:tcPr>
            <w:gridSpan w:val="2"/>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Calibri" w:cs="Calibri" w:eastAsia="Calibri" w:hAnsi="Calibri"/>
                <w:b w:val="1"/>
              </w:rPr>
            </w:pPr>
            <w:hyperlink r:id="rId17">
              <w:r w:rsidDel="00000000" w:rsidR="00000000" w:rsidRPr="00000000">
                <w:rPr>
                  <w:rFonts w:ascii="Calibri" w:cs="Calibri" w:eastAsia="Calibri" w:hAnsi="Calibri"/>
                  <w:b w:val="1"/>
                  <w:color w:val="1155cc"/>
                  <w:u w:val="single"/>
                  <w:rtl w:val="0"/>
                </w:rPr>
                <w:t xml:space="preserve">New Visions Student Social Studies Practices  </w:t>
              </w:r>
            </w:hyperlink>
            <w:r w:rsidDel="00000000" w:rsidR="00000000" w:rsidRPr="00000000">
              <w:rPr>
                <w:rtl w:val="0"/>
              </w:rPr>
            </w:r>
          </w:p>
        </w:tc>
      </w:tr>
      <w:tr>
        <w:trPr>
          <w:trHeight w:val="380" w:hRule="atLeast"/>
        </w:trPr>
        <w:tc>
          <w:tcPr>
            <w:vMerge w:val="restart"/>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Gathering, Using and Interpreting Evidence</w:t>
            </w:r>
            <w:r w:rsidDel="00000000" w:rsidR="00000000" w:rsidRPr="00000000">
              <w:rPr>
                <w:rFonts w:ascii="Calibri" w:cs="Calibri" w:eastAsia="Calibri" w:hAnsi="Calibri"/>
                <w:sz w:val="20"/>
                <w:szCs w:val="20"/>
                <w:rtl w:val="0"/>
              </w:rPr>
              <w:t xml:space="preserve"> (A4)</w:t>
            </w:r>
          </w:p>
          <w:p w:rsidR="00000000" w:rsidDel="00000000" w:rsidP="00000000" w:rsidRDefault="00000000" w:rsidRPr="00000000" w14:paraId="0000004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Comparison and Contextualization </w:t>
            </w:r>
            <w:r w:rsidDel="00000000" w:rsidR="00000000" w:rsidRPr="00000000">
              <w:rPr>
                <w:rFonts w:ascii="Calibri" w:cs="Calibri" w:eastAsia="Calibri" w:hAnsi="Calibri"/>
                <w:sz w:val="20"/>
                <w:szCs w:val="20"/>
                <w:rtl w:val="0"/>
              </w:rPr>
              <w:t xml:space="preserve">(C3)</w:t>
            </w:r>
          </w:p>
          <w:p w:rsidR="00000000" w:rsidDel="00000000" w:rsidP="00000000" w:rsidRDefault="00000000" w:rsidRPr="00000000" w14:paraId="0000004E">
            <w:pPr>
              <w:widowControl w:val="0"/>
              <w:spacing w:line="240" w:lineRule="auto"/>
              <w:rPr>
                <w:rFonts w:ascii="Calibri" w:cs="Calibri" w:eastAsia="Calibri" w:hAnsi="Calibri"/>
                <w:sz w:val="18"/>
                <w:szCs w:val="18"/>
              </w:rPr>
            </w:pPr>
            <w:r w:rsidDel="00000000" w:rsidR="00000000" w:rsidRPr="00000000">
              <w:rPr>
                <w:rtl w:val="0"/>
              </w:rPr>
            </w:r>
          </w:p>
        </w:tc>
        <w:tc>
          <w:tcPr>
            <w:gridSpan w:val="2"/>
            <w:vMerge w:val="restart"/>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12"/>
                <w:szCs w:val="12"/>
              </w:rPr>
            </w:pPr>
            <w:r w:rsidDel="00000000" w:rsidR="00000000" w:rsidRPr="00000000">
              <w:rPr>
                <w:rtl w:val="0"/>
              </w:rPr>
            </w:r>
          </w:p>
          <w:tbl>
            <w:tblPr>
              <w:tblStyle w:val="Table5"/>
              <w:tblW w:w="5485.0" w:type="dxa"/>
              <w:jc w:val="left"/>
              <w:tblLayout w:type="fixed"/>
              <w:tblLook w:val="0600"/>
            </w:tblPr>
            <w:tblGrid>
              <w:gridCol w:w="1828.3333333333333"/>
              <w:gridCol w:w="1828.3333333333333"/>
              <w:gridCol w:w="1828.3333333333333"/>
              <w:tblGridChange w:id="0">
                <w:tblGrid>
                  <w:gridCol w:w="1828.3333333333333"/>
                  <w:gridCol w:w="1828.3333333333333"/>
                  <w:gridCol w:w="1828.333333333333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36"/>
                      <w:szCs w:val="36"/>
                    </w:rPr>
                    <w:drawing>
                      <wp:inline distB="114300" distT="114300" distL="114300" distR="114300">
                        <wp:extent cx="394335" cy="394335"/>
                        <wp:effectExtent b="0" l="0" r="0" t="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394335" cy="39433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widowControl w:val="0"/>
                    <w:spacing w:line="240" w:lineRule="auto"/>
                    <w:jc w:val="center"/>
                    <w:rPr>
                      <w:rFonts w:ascii="Calibri" w:cs="Calibri" w:eastAsia="Calibri" w:hAnsi="Calibri"/>
                      <w:sz w:val="14"/>
                      <w:szCs w:val="14"/>
                    </w:rPr>
                  </w:pPr>
                  <w:r w:rsidDel="00000000" w:rsidR="00000000" w:rsidRPr="00000000">
                    <w:rPr>
                      <w:rFonts w:ascii="Calibri" w:cs="Calibri" w:eastAsia="Calibri" w:hAnsi="Calibri"/>
                      <w:b w:val="1"/>
                      <w:sz w:val="14"/>
                      <w:szCs w:val="14"/>
                      <w:rtl w:val="0"/>
                    </w:rPr>
                    <w:t xml:space="preserve">Annotate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36"/>
                      <w:szCs w:val="36"/>
                    </w:rPr>
                    <w:drawing>
                      <wp:inline distB="114300" distT="114300" distL="114300" distR="114300">
                        <wp:extent cx="366713" cy="366713"/>
                        <wp:effectExtent b="0" l="0" r="0" t="0"/>
                        <wp:docPr id="3"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366713" cy="366713"/>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widowControl w:val="0"/>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Categorize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Pr>
                    <w:drawing>
                      <wp:inline distB="114300" distT="114300" distL="114300" distR="114300">
                        <wp:extent cx="343853" cy="343853"/>
                        <wp:effectExtent b="0" l="0" r="0" t="0"/>
                        <wp:docPr id="6"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343853" cy="343853"/>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14"/>
                      <w:szCs w:val="14"/>
                      <w:rtl w:val="0"/>
                    </w:rPr>
                    <w:t xml:space="preserve">Predict</w:t>
                  </w:r>
                  <w:r w:rsidDel="00000000" w:rsidR="00000000" w:rsidRPr="00000000">
                    <w:rPr>
                      <w:rtl w:val="0"/>
                    </w:rPr>
                  </w:r>
                </w:p>
              </w:tc>
            </w:tr>
          </w:tbl>
          <w:p w:rsidR="00000000" w:rsidDel="00000000" w:rsidP="00000000" w:rsidRDefault="00000000" w:rsidRPr="00000000" w14:paraId="00000056">
            <w:pPr>
              <w:widowControl w:val="0"/>
              <w:spacing w:line="240" w:lineRule="auto"/>
              <w:rPr>
                <w:rFonts w:ascii="Calibri" w:cs="Calibri" w:eastAsia="Calibri" w:hAnsi="Calibri"/>
                <w:sz w:val="12"/>
                <w:szCs w:val="12"/>
              </w:rPr>
            </w:pPr>
            <w:r w:rsidDel="00000000" w:rsidR="00000000" w:rsidRPr="00000000">
              <w:rPr>
                <w:rtl w:val="0"/>
              </w:rPr>
            </w:r>
          </w:p>
        </w:tc>
      </w:tr>
      <w:tr>
        <w:trPr>
          <w:trHeight w:val="380" w:hRule="atLeast"/>
        </w:trP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18"/>
                <w:szCs w:val="18"/>
              </w:rPr>
            </w:pPr>
            <w:r w:rsidDel="00000000" w:rsidR="00000000" w:rsidRPr="00000000">
              <w:rPr>
                <w:rtl w:val="0"/>
              </w:rPr>
            </w:r>
          </w:p>
        </w:tc>
      </w:tr>
      <w:tr>
        <w:trPr>
          <w:trHeight w:val="380" w:hRule="atLeast"/>
        </w:trP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18"/>
                <w:szCs w:val="18"/>
              </w:rPr>
            </w:pPr>
            <w:r w:rsidDel="00000000" w:rsidR="00000000" w:rsidRPr="00000000">
              <w:rPr>
                <w:rtl w:val="0"/>
              </w:rPr>
            </w:r>
          </w:p>
        </w:tc>
      </w:tr>
      <w:tr>
        <w:trPr>
          <w:trHeight w:val="380" w:hRule="atLeast"/>
        </w:trP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b w:val="1"/>
                <w:sz w:val="18"/>
                <w:szCs w:val="18"/>
              </w:rPr>
            </w:pPr>
            <w:r w:rsidDel="00000000" w:rsidR="00000000" w:rsidRPr="00000000">
              <w:rPr>
                <w:rtl w:val="0"/>
              </w:rPr>
            </w:r>
          </w:p>
        </w:tc>
      </w:tr>
      <w:t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18"/>
                <w:szCs w:val="18"/>
              </w:rPr>
            </w:pPr>
            <w:r w:rsidDel="00000000" w:rsidR="00000000" w:rsidRPr="00000000">
              <w:rPr>
                <w:rtl w:val="0"/>
              </w:rPr>
            </w:r>
          </w:p>
        </w:tc>
      </w:tr>
      <w:t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sz w:val="18"/>
                <w:szCs w:val="18"/>
              </w:rPr>
            </w:pPr>
            <w:r w:rsidDel="00000000" w:rsidR="00000000" w:rsidRPr="00000000">
              <w:rPr>
                <w:rtl w:val="0"/>
              </w:rPr>
            </w:r>
          </w:p>
        </w:tc>
      </w:tr>
      <w:t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b w:val="1"/>
                <w:sz w:val="18"/>
                <w:szCs w:val="18"/>
              </w:rPr>
            </w:pPr>
            <w:r w:rsidDel="00000000" w:rsidR="00000000" w:rsidRPr="00000000">
              <w:rPr>
                <w:rtl w:val="0"/>
              </w:rPr>
            </w:r>
          </w:p>
        </w:tc>
      </w:tr>
      <w:tr>
        <w:tc>
          <w:tcPr>
            <w:vMerge w:val="continue"/>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b w:val="1"/>
                <w:sz w:val="18"/>
                <w:szCs w:val="18"/>
              </w:rPr>
            </w:pPr>
            <w:r w:rsidDel="00000000" w:rsidR="00000000" w:rsidRPr="00000000">
              <w:rPr>
                <w:rtl w:val="0"/>
              </w:rPr>
            </w:r>
          </w:p>
        </w:tc>
        <w:tc>
          <w:tcPr>
            <w:gridSpan w:val="2"/>
            <w:vMerge w:val="continue"/>
            <w:tcBorders>
              <w:top w:color="ffffff" w:space="0" w:sz="12"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b w:val="1"/>
                <w:sz w:val="18"/>
                <w:szCs w:val="18"/>
              </w:rPr>
            </w:pPr>
            <w:r w:rsidDel="00000000" w:rsidR="00000000" w:rsidRPr="00000000">
              <w:rPr>
                <w:rtl w:val="0"/>
              </w:rPr>
            </w:r>
          </w:p>
        </w:tc>
      </w:tr>
    </w:tbl>
    <w:p w:rsidR="00000000" w:rsidDel="00000000" w:rsidP="00000000" w:rsidRDefault="00000000" w:rsidRPr="00000000" w14:paraId="0000006D">
      <w:pPr>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b w:val="1"/>
          <w:color w:val="652c90"/>
          <w:sz w:val="30"/>
          <w:szCs w:val="30"/>
        </w:rPr>
      </w:pPr>
      <w:hyperlink r:id="rId21">
        <w:r w:rsidDel="00000000" w:rsidR="00000000" w:rsidRPr="00000000">
          <w:rPr>
            <w:rFonts w:ascii="Calibri" w:cs="Calibri" w:eastAsia="Calibri" w:hAnsi="Calibri"/>
            <w:b w:val="1"/>
            <w:color w:val="652c90"/>
            <w:sz w:val="30"/>
            <w:szCs w:val="30"/>
            <w:u w:val="single"/>
            <w:rtl w:val="0"/>
          </w:rPr>
          <w:t xml:space="preserve">NYS Common Core Learning Standards</w:t>
        </w:r>
      </w:hyperlink>
      <w:hyperlink r:id="rId22">
        <w:r w:rsidDel="00000000" w:rsidR="00000000" w:rsidRPr="00000000">
          <w:rPr>
            <w:rFonts w:ascii="Calibri" w:cs="Calibri" w:eastAsia="Calibri" w:hAnsi="Calibri"/>
            <w:b w:val="1"/>
            <w:color w:val="1155cc"/>
            <w:sz w:val="30"/>
            <w:szCs w:val="30"/>
            <w:u w:val="single"/>
            <w:rtl w:val="0"/>
          </w:rPr>
          <w:t xml:space="preserve"> </w:t>
        </w:r>
      </w:hyperlink>
      <w:r w:rsidDel="00000000" w:rsidR="00000000" w:rsidRPr="00000000">
        <w:rPr>
          <w:rtl w:val="0"/>
        </w:rPr>
      </w:r>
    </w:p>
    <w:tbl>
      <w:tblPr>
        <w:tblStyle w:val="Table6"/>
        <w:tblW w:w="141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485"/>
        <w:gridCol w:w="4980"/>
        <w:tblGridChange w:id="0">
          <w:tblGrid>
            <w:gridCol w:w="4695"/>
            <w:gridCol w:w="4485"/>
            <w:gridCol w:w="4980"/>
          </w:tblGrid>
        </w:tblGridChange>
      </w:tblGrid>
      <w:tr>
        <w:trPr>
          <w:trHeight w:val="400" w:hRule="atLeast"/>
        </w:trPr>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Reading</w:t>
            </w:r>
          </w:p>
        </w:tc>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Writing </w:t>
            </w:r>
          </w:p>
        </w:tc>
        <w:tc>
          <w:tcPr>
            <w:tcBorders>
              <w:top w:color="ffffff" w:space="0" w:sz="12" w:val="single"/>
              <w:left w:color="ffffff" w:space="0" w:sz="12" w:val="single"/>
              <w:bottom w:color="ffffff" w:space="0" w:sz="12" w:val="single"/>
              <w:right w:color="ffffff"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Speaking and Listening </w:t>
            </w:r>
          </w:p>
        </w:tc>
      </w:tr>
      <w:tr>
        <w:trPr>
          <w:trHeight w:val="400" w:hRule="atLeast"/>
        </w:trPr>
        <w:tc>
          <w:tcPr>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2">
            <w:pPr>
              <w:pStyle w:val="Heading4"/>
              <w:keepNext w:val="1"/>
              <w:keepLines w:val="1"/>
              <w:widowControl w:val="0"/>
              <w:spacing w:before="0" w:line="240" w:lineRule="auto"/>
              <w:rPr>
                <w:rFonts w:ascii="Calibri" w:cs="Calibri" w:eastAsia="Calibri" w:hAnsi="Calibri"/>
                <w:b w:val="1"/>
                <w:color w:val="000000"/>
                <w:sz w:val="16"/>
                <w:szCs w:val="16"/>
                <w:u w:val="none"/>
              </w:rPr>
            </w:pPr>
            <w:bookmarkStart w:colFirst="0" w:colLast="0" w:name="_3fwst9kuha0" w:id="0"/>
            <w:bookmarkEnd w:id="0"/>
            <w:r w:rsidDel="00000000" w:rsidR="00000000" w:rsidRPr="00000000">
              <w:rPr>
                <w:rFonts w:ascii="Calibri" w:cs="Calibri" w:eastAsia="Calibri" w:hAnsi="Calibri"/>
                <w:b w:val="1"/>
                <w:color w:val="000000"/>
                <w:sz w:val="16"/>
                <w:szCs w:val="16"/>
                <w:u w:val="none"/>
                <w:rtl w:val="0"/>
              </w:rPr>
              <w:t xml:space="preserve">Craft and Structure:</w:t>
            </w:r>
          </w:p>
          <w:p w:rsidR="00000000" w:rsidDel="00000000" w:rsidP="00000000" w:rsidRDefault="00000000" w:rsidRPr="00000000" w14:paraId="00000073">
            <w:pPr>
              <w:widowControl w:val="0"/>
              <w:spacing w:line="240" w:lineRule="auto"/>
              <w:rPr>
                <w:rFonts w:ascii="Calibri" w:cs="Calibri" w:eastAsia="Calibri" w:hAnsi="Calibri"/>
                <w:b w:val="1"/>
                <w:sz w:val="16"/>
                <w:szCs w:val="16"/>
              </w:rPr>
            </w:pPr>
            <w:hyperlink r:id="rId23">
              <w:r w:rsidDel="00000000" w:rsidR="00000000" w:rsidRPr="00000000">
                <w:rPr>
                  <w:rFonts w:ascii="Calibri" w:cs="Calibri" w:eastAsia="Calibri" w:hAnsi="Calibri"/>
                  <w:b w:val="1"/>
                  <w:sz w:val="16"/>
                  <w:szCs w:val="16"/>
                  <w:rtl w:val="0"/>
                </w:rPr>
                <w:t xml:space="preserve">CCSS.ELA-LITERACY.RH.9-10.4</w:t>
              </w:r>
            </w:hyperlink>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Determine the meaning of words and phrases as they are used in a text, including vocabulary describing political, social, or economic aspects of history/social science.</w:t>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b w:val="1"/>
                <w:sz w:val="16"/>
                <w:szCs w:val="16"/>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Text Types &amp; Purposes: </w:t>
            </w:r>
          </w:p>
          <w:p w:rsidR="00000000" w:rsidDel="00000000" w:rsidP="00000000" w:rsidRDefault="00000000" w:rsidRPr="00000000" w14:paraId="00000076">
            <w:pPr>
              <w:widowControl w:val="0"/>
              <w:spacing w:line="240" w:lineRule="auto"/>
              <w:rPr>
                <w:rFonts w:ascii="Calibri" w:cs="Calibri" w:eastAsia="Calibri" w:hAnsi="Calibri"/>
                <w:b w:val="1"/>
                <w:sz w:val="16"/>
                <w:szCs w:val="16"/>
              </w:rPr>
            </w:pPr>
            <w:hyperlink r:id="rId24">
              <w:r w:rsidDel="00000000" w:rsidR="00000000" w:rsidRPr="00000000">
                <w:rPr>
                  <w:rFonts w:ascii="Calibri" w:cs="Calibri" w:eastAsia="Calibri" w:hAnsi="Calibri"/>
                  <w:b w:val="1"/>
                  <w:sz w:val="16"/>
                  <w:szCs w:val="16"/>
                  <w:rtl w:val="0"/>
                </w:rPr>
                <w:t xml:space="preserve">CCSS.ELA-LITERACY.WHST.9-10.1</w:t>
              </w:r>
            </w:hyperlink>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Write arguments focused on </w:t>
            </w:r>
            <w:r w:rsidDel="00000000" w:rsidR="00000000" w:rsidRPr="00000000">
              <w:rPr>
                <w:rFonts w:ascii="Calibri" w:cs="Calibri" w:eastAsia="Calibri" w:hAnsi="Calibri"/>
                <w:i w:val="1"/>
                <w:sz w:val="16"/>
                <w:szCs w:val="16"/>
                <w:rtl w:val="0"/>
              </w:rPr>
              <w:t xml:space="preserve">discipline-specific content</w:t>
            </w:r>
            <w:r w:rsidDel="00000000" w:rsidR="00000000" w:rsidRPr="00000000">
              <w:rPr>
                <w:rFonts w:ascii="Calibri" w:cs="Calibri" w:eastAsia="Calibri" w:hAnsi="Calibri"/>
                <w:sz w:val="16"/>
                <w:szCs w:val="16"/>
                <w:rtl w:val="0"/>
              </w:rPr>
              <w:t xml:space="preserve">.</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7">
            <w:pPr>
              <w:pStyle w:val="Heading4"/>
              <w:keepNext w:val="1"/>
              <w:keepLines w:val="1"/>
              <w:widowControl w:val="0"/>
              <w:spacing w:before="0" w:line="240" w:lineRule="auto"/>
              <w:rPr>
                <w:rFonts w:ascii="Calibri" w:cs="Calibri" w:eastAsia="Calibri" w:hAnsi="Calibri"/>
                <w:b w:val="1"/>
                <w:color w:val="000000"/>
                <w:sz w:val="16"/>
                <w:szCs w:val="16"/>
                <w:u w:val="none"/>
              </w:rPr>
            </w:pPr>
            <w:bookmarkStart w:colFirst="0" w:colLast="0" w:name="_msn83m7xxpr9" w:id="1"/>
            <w:bookmarkEnd w:id="1"/>
            <w:r w:rsidDel="00000000" w:rsidR="00000000" w:rsidRPr="00000000">
              <w:rPr>
                <w:rFonts w:ascii="Calibri" w:cs="Calibri" w:eastAsia="Calibri" w:hAnsi="Calibri"/>
                <w:b w:val="1"/>
                <w:color w:val="000000"/>
                <w:sz w:val="16"/>
                <w:szCs w:val="16"/>
                <w:u w:val="none"/>
                <w:rtl w:val="0"/>
              </w:rPr>
              <w:t xml:space="preserve">Comprehension and Collaboration:</w:t>
            </w:r>
          </w:p>
          <w:p w:rsidR="00000000" w:rsidDel="00000000" w:rsidP="00000000" w:rsidRDefault="00000000" w:rsidRPr="00000000" w14:paraId="00000078">
            <w:pPr>
              <w:widowControl w:val="0"/>
              <w:spacing w:after="220" w:line="240" w:lineRule="auto"/>
              <w:rPr>
                <w:rFonts w:ascii="Calibri" w:cs="Calibri" w:eastAsia="Calibri" w:hAnsi="Calibri"/>
                <w:b w:val="1"/>
                <w:sz w:val="16"/>
                <w:szCs w:val="16"/>
              </w:rPr>
            </w:pPr>
            <w:hyperlink r:id="rId25">
              <w:r w:rsidDel="00000000" w:rsidR="00000000" w:rsidRPr="00000000">
                <w:rPr>
                  <w:rFonts w:ascii="Calibri" w:cs="Calibri" w:eastAsia="Calibri" w:hAnsi="Calibri"/>
                  <w:b w:val="1"/>
                  <w:sz w:val="16"/>
                  <w:szCs w:val="16"/>
                  <w:rtl w:val="0"/>
                </w:rPr>
                <w:t xml:space="preserve">CCSS.ELA-LITERACY.SL.9-10.1</w:t>
              </w:r>
            </w:hyperlink>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Initiate and participate effectively in a range of collaborative discussions (one-on-one, in groups, and teacher-led) with diverse partners on grades 9-10 topics, texts, and issues, building on others' ideas and expressing their own clearly and persuasively.</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tbl>
      <w:tblPr>
        <w:tblStyle w:val="Table7"/>
        <w:tblW w:w="1411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14"/>
        <w:tblGridChange w:id="0">
          <w:tblGrid>
            <w:gridCol w:w="14114"/>
          </w:tblGrid>
        </w:tblGridChange>
      </w:tblGrid>
      <w:tr>
        <w:tc>
          <w:tcPr>
            <w:tcBorders>
              <w:top w:color="ffffff" w:space="0" w:sz="8" w:val="single"/>
              <w:left w:color="ffffff" w:space="0" w:sz="8" w:val="single"/>
              <w:bottom w:color="ffffff" w:space="0" w:sz="8" w:val="single"/>
              <w:right w:color="ffffff" w:space="0" w:sz="8"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Directions for Practice 2. Prediction with Text Graffiti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Teachers: Please print out the cards in this practice and cut them into individual vocabulary cards.</w:t>
            </w:r>
          </w:p>
          <w:p w:rsidR="00000000" w:rsidDel="00000000" w:rsidP="00000000" w:rsidRDefault="00000000" w:rsidRPr="00000000" w14:paraId="00000080">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Distribute one set of words to each group of four.</w:t>
            </w:r>
          </w:p>
          <w:p w:rsidR="00000000" w:rsidDel="00000000" w:rsidP="00000000" w:rsidRDefault="00000000" w:rsidRPr="00000000" w14:paraId="00000081">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Each student should take a vocabulary card from the center of the table.</w:t>
            </w:r>
          </w:p>
          <w:p w:rsidR="00000000" w:rsidDel="00000000" w:rsidP="00000000" w:rsidRDefault="00000000" w:rsidRPr="00000000" w14:paraId="00000082">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Students will have 15 seconds to write down words (terms, people, places, etc.) that they connect with the word on their card.</w:t>
            </w:r>
          </w:p>
          <w:p w:rsidR="00000000" w:rsidDel="00000000" w:rsidP="00000000" w:rsidRDefault="00000000" w:rsidRPr="00000000" w14:paraId="00000083">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After 15 seconds, everyone will pass the card to their right.</w:t>
            </w:r>
          </w:p>
          <w:p w:rsidR="00000000" w:rsidDel="00000000" w:rsidP="00000000" w:rsidRDefault="00000000" w:rsidRPr="00000000" w14:paraId="00000084">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Repeat this process every 15 seconds.</w:t>
            </w:r>
          </w:p>
          <w:p w:rsidR="00000000" w:rsidDel="00000000" w:rsidP="00000000" w:rsidRDefault="00000000" w:rsidRPr="00000000" w14:paraId="00000085">
            <w:pPr>
              <w:numPr>
                <w:ilvl w:val="0"/>
                <w:numId w:val="1"/>
              </w:numPr>
              <w:spacing w:lin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After all cards have been completed, bring the entire class back together. As a class, begin a conversation about each word to ensure that students have an accurate definition of each word. A possible instructional strategy includes asking groups what they believe a particular word means, then building off of other group ideas, </w:t>
            </w:r>
            <w:r w:rsidDel="00000000" w:rsidR="00000000" w:rsidRPr="00000000">
              <w:rPr>
                <w:rFonts w:ascii="Calibri" w:cs="Calibri" w:eastAsia="Calibri" w:hAnsi="Calibri"/>
                <w:color w:val="222222"/>
                <w:highlight w:val="white"/>
                <w:rtl w:val="0"/>
              </w:rPr>
              <w:t xml:space="preserve">create</w:t>
            </w:r>
            <w:r w:rsidDel="00000000" w:rsidR="00000000" w:rsidRPr="00000000">
              <w:rPr>
                <w:rFonts w:ascii="Calibri" w:cs="Calibri" w:eastAsia="Calibri" w:hAnsi="Calibri"/>
                <w:color w:val="222222"/>
                <w:highlight w:val="white"/>
                <w:rtl w:val="0"/>
              </w:rPr>
              <w:t xml:space="preserve"> a student-sourced definition that ensures that all students have an accurate definition they understand.</w:t>
            </w:r>
            <w:r w:rsidDel="00000000" w:rsidR="00000000" w:rsidRPr="00000000">
              <w:rPr>
                <w:rtl w:val="0"/>
              </w:rPr>
            </w:r>
          </w:p>
        </w:tc>
      </w:tr>
    </w:tbl>
    <w:p w:rsidR="00000000" w:rsidDel="00000000" w:rsidP="00000000" w:rsidRDefault="00000000" w:rsidRPr="00000000" w14:paraId="0000008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jc w:val="left"/>
        <w:rPr>
          <w:rFonts w:ascii="Calibri" w:cs="Calibri" w:eastAsia="Calibri" w:hAnsi="Calibri"/>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12"/>
          <w:szCs w:val="12"/>
        </w:rPr>
      </w:pPr>
      <w:r w:rsidDel="00000000" w:rsidR="00000000" w:rsidRPr="00000000">
        <w:br w:type="page"/>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12"/>
          <w:szCs w:val="12"/>
        </w:rPr>
      </w:pPr>
      <w:r w:rsidDel="00000000" w:rsidR="00000000" w:rsidRPr="00000000">
        <w:rPr>
          <w:rtl w:val="0"/>
        </w:rPr>
      </w:r>
    </w:p>
    <w:tbl>
      <w:tblPr>
        <w:tblStyle w:val="Table8"/>
        <w:tblW w:w="1411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14"/>
        <w:tblGridChange w:id="0">
          <w:tblGrid>
            <w:gridCol w:w="14114"/>
          </w:tblGrid>
        </w:tblGridChange>
      </w:tblGrid>
      <w:tr>
        <w:tc>
          <w:tcPr>
            <w:tcBorders>
              <w:top w:color="ffffff" w:space="0" w:sz="18" w:val="single"/>
              <w:left w:color="ffffff" w:space="0" w:sz="18" w:val="single"/>
              <w:bottom w:color="000000" w:space="0" w:sz="18" w:val="single"/>
              <w:right w:color="ffffff"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sz w:val="60"/>
                <w:szCs w:val="60"/>
              </w:rPr>
            </w:pPr>
            <w:r w:rsidDel="00000000" w:rsidR="00000000" w:rsidRPr="00000000">
              <w:rPr>
                <w:rFonts w:ascii="Calibri" w:cs="Calibri" w:eastAsia="Calibri" w:hAnsi="Calibri"/>
                <w:b w:val="1"/>
                <w:sz w:val="60"/>
                <w:szCs w:val="60"/>
                <w:rtl w:val="0"/>
              </w:rPr>
              <w:t xml:space="preserve">VOCABULARY OPENER:</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Classical Civilizations</w:t>
            </w:r>
          </w:p>
        </w:tc>
      </w:tr>
    </w:tbl>
    <w:p w:rsidR="00000000" w:rsidDel="00000000" w:rsidP="00000000" w:rsidRDefault="00000000" w:rsidRPr="00000000" w14:paraId="0000008E">
      <w:pPr>
        <w:spacing w:line="240" w:lineRule="auto"/>
        <w:jc w:val="center"/>
        <w:rPr>
          <w:rFonts w:ascii="Calibri" w:cs="Calibri" w:eastAsia="Calibri" w:hAnsi="Calibri"/>
          <w:b w:val="1"/>
          <w:color w:val="222222"/>
          <w:sz w:val="36"/>
          <w:szCs w:val="36"/>
        </w:rPr>
      </w:pPr>
      <w:r w:rsidDel="00000000" w:rsidR="00000000" w:rsidRPr="00000000">
        <w:rPr>
          <w:rFonts w:ascii="Calibri" w:cs="Calibri" w:eastAsia="Calibri" w:hAnsi="Calibri"/>
          <w:b w:val="1"/>
          <w:color w:val="222222"/>
          <w:sz w:val="36"/>
          <w:szCs w:val="36"/>
          <w:rtl w:val="0"/>
        </w:rPr>
        <w:t xml:space="preserve">Practice 1: </w:t>
      </w:r>
      <w:r w:rsidDel="00000000" w:rsidR="00000000" w:rsidRPr="00000000">
        <w:rPr>
          <w:rFonts w:ascii="Calibri" w:cs="Calibri" w:eastAsia="Calibri" w:hAnsi="Calibri"/>
          <w:color w:val="222222"/>
          <w:sz w:val="36"/>
          <w:szCs w:val="36"/>
          <w:rtl w:val="0"/>
        </w:rPr>
        <w:t xml:space="preserve">Getting Familiar</w:t>
      </w: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color w:val="222222"/>
          <w:sz w:val="12"/>
          <w:szCs w:val="12"/>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222222"/>
          <w:sz w:val="24"/>
          <w:szCs w:val="24"/>
          <w:rtl w:val="0"/>
        </w:rPr>
        <w:t xml:space="preserve">Directions: </w:t>
      </w:r>
      <w:r w:rsidDel="00000000" w:rsidR="00000000" w:rsidRPr="00000000">
        <w:rPr>
          <w:rFonts w:ascii="Calibri" w:cs="Calibri" w:eastAsia="Calibri" w:hAnsi="Calibri"/>
          <w:color w:val="222222"/>
          <w:sz w:val="24"/>
          <w:szCs w:val="24"/>
          <w:rtl w:val="0"/>
        </w:rPr>
        <w:t xml:space="preserve">Examine the list of words and phrases below, then rate each one according to the following scale. </w:t>
      </w:r>
    </w:p>
    <w:p w:rsidR="00000000" w:rsidDel="00000000" w:rsidP="00000000" w:rsidRDefault="00000000" w:rsidRPr="00000000" w14:paraId="00000091">
      <w:pPr>
        <w:spacing w:line="240" w:lineRule="auto"/>
        <w:rPr>
          <w:rFonts w:ascii="Calibri" w:cs="Calibri" w:eastAsia="Calibri" w:hAnsi="Calibri"/>
          <w:color w:val="222222"/>
          <w:sz w:val="12"/>
          <w:szCs w:val="12"/>
        </w:rPr>
      </w:pPr>
      <w:r w:rsidDel="00000000" w:rsidR="00000000" w:rsidRPr="00000000">
        <w:rPr>
          <w:rtl w:val="0"/>
        </w:rPr>
      </w:r>
    </w:p>
    <w:tbl>
      <w:tblPr>
        <w:tblStyle w:val="Table9"/>
        <w:tblW w:w="94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605"/>
        <w:gridCol w:w="420"/>
        <w:gridCol w:w="1305"/>
        <w:gridCol w:w="420"/>
        <w:gridCol w:w="1275"/>
        <w:gridCol w:w="405"/>
        <w:gridCol w:w="1425"/>
        <w:gridCol w:w="405"/>
        <w:gridCol w:w="1710"/>
        <w:tblGridChange w:id="0">
          <w:tblGrid>
            <w:gridCol w:w="450"/>
            <w:gridCol w:w="1605"/>
            <w:gridCol w:w="420"/>
            <w:gridCol w:w="1305"/>
            <w:gridCol w:w="420"/>
            <w:gridCol w:w="1275"/>
            <w:gridCol w:w="405"/>
            <w:gridCol w:w="1425"/>
            <w:gridCol w:w="405"/>
            <w:gridCol w:w="1710"/>
          </w:tblGrid>
        </w:tblGridChange>
      </w:tblGrid>
      <w:tr>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1</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I have no idea what this word means.</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2</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I think I’ve heard of it!</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3</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I can tell you something about it!</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4</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I can define it!</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5</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I can use it in writing and speaking!</w:t>
            </w:r>
            <w:r w:rsidDel="00000000" w:rsidR="00000000" w:rsidRPr="00000000">
              <w:rPr>
                <w:rtl w:val="0"/>
              </w:rPr>
            </w:r>
          </w:p>
        </w:tc>
      </w:tr>
    </w:tbl>
    <w:p w:rsidR="00000000" w:rsidDel="00000000" w:rsidP="00000000" w:rsidRDefault="00000000" w:rsidRPr="00000000" w14:paraId="0000009C">
      <w:pPr>
        <w:widowControl w:val="0"/>
        <w:spacing w:line="276" w:lineRule="auto"/>
        <w:rPr>
          <w:rFonts w:ascii="Calibri" w:cs="Calibri" w:eastAsia="Calibri" w:hAnsi="Calibri"/>
          <w:sz w:val="12"/>
          <w:szCs w:val="12"/>
        </w:rPr>
      </w:pPr>
      <w:bookmarkStart w:colFirst="0" w:colLast="0" w:name="_z44tude4gjqu" w:id="2"/>
      <w:bookmarkEnd w:id="2"/>
      <w:r w:rsidDel="00000000" w:rsidR="00000000" w:rsidRPr="00000000">
        <w:rPr>
          <w:rtl w:val="0"/>
        </w:rPr>
      </w:r>
    </w:p>
    <w:p w:rsidR="00000000" w:rsidDel="00000000" w:rsidP="00000000" w:rsidRDefault="00000000" w:rsidRPr="00000000" w14:paraId="0000009D">
      <w:pPr>
        <w:widowControl w:val="0"/>
        <w:spacing w:line="276" w:lineRule="auto"/>
        <w:rPr>
          <w:rFonts w:ascii="Calibri" w:cs="Calibri" w:eastAsia="Calibri" w:hAnsi="Calibri"/>
        </w:rPr>
      </w:pPr>
      <w:bookmarkStart w:colFirst="0" w:colLast="0" w:name="_ywafnvm5r96z" w:id="3"/>
      <w:bookmarkEnd w:id="3"/>
      <w:r w:rsidDel="00000000" w:rsidR="00000000" w:rsidRPr="00000000">
        <w:rPr>
          <w:rFonts w:ascii="Calibri" w:cs="Calibri" w:eastAsia="Calibri" w:hAnsi="Calibri"/>
          <w:rtl w:val="0"/>
        </w:rPr>
        <w:t xml:space="preserve">Example:</w:t>
      </w:r>
    </w:p>
    <w:tbl>
      <w:tblPr>
        <w:tblStyle w:val="Table10"/>
        <w:tblW w:w="9960.0" w:type="dxa"/>
        <w:jc w:val="left"/>
        <w:tblInd w:w="100.0" w:type="pc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9960"/>
        <w:tblGridChange w:id="0">
          <w:tblGrid>
            <w:gridCol w:w="99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rFonts w:ascii="Calibri" w:cs="Calibri" w:eastAsia="Calibri" w:hAnsi="Calibri"/>
              </w:rPr>
            </w:pPr>
            <w:bookmarkStart w:colFirst="0" w:colLast="0" w:name="_4d71x9ktdtyx" w:id="4"/>
            <w:bookmarkEnd w:id="4"/>
            <w:r w:rsidDel="00000000" w:rsidR="00000000" w:rsidRPr="00000000">
              <w:rPr>
                <w:rtl w:val="0"/>
              </w:rPr>
            </w:r>
          </w:p>
          <w:tbl>
            <w:tblPr>
              <w:tblStyle w:val="Table11"/>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
              <w:gridCol w:w="1660"/>
              <w:gridCol w:w="520"/>
              <w:gridCol w:w="1520"/>
              <w:gridCol w:w="520"/>
              <w:gridCol w:w="1580"/>
              <w:gridCol w:w="520"/>
              <w:gridCol w:w="1580"/>
              <w:gridCol w:w="520"/>
              <w:gridCol w:w="1580"/>
              <w:tblGridChange w:id="0">
                <w:tblGrid>
                  <w:gridCol w:w="500"/>
                  <w:gridCol w:w="1660"/>
                  <w:gridCol w:w="520"/>
                  <w:gridCol w:w="1520"/>
                  <w:gridCol w:w="520"/>
                  <w:gridCol w:w="1580"/>
                  <w:gridCol w:w="520"/>
                  <w:gridCol w:w="1580"/>
                  <w:gridCol w:w="520"/>
                  <w:gridCol w:w="1580"/>
                </w:tblGrid>
              </w:tblGridChange>
            </w:tblGrid>
            <w:tr>
              <w:trPr>
                <w:trHeight w:val="420" w:hRule="atLeast"/>
              </w:trPr>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rFonts w:ascii="Indie Flower" w:cs="Indie Flower" w:eastAsia="Indie Flower" w:hAnsi="Indie Flower"/>
                      <w:b w:val="1"/>
                      <w:sz w:val="20"/>
                      <w:szCs w:val="20"/>
                    </w:rPr>
                  </w:pPr>
                  <w:r w:rsidDel="00000000" w:rsidR="00000000" w:rsidRPr="00000000">
                    <w:rPr>
                      <w:rFonts w:ascii="Indie Flower" w:cs="Indie Flower" w:eastAsia="Indie Flower" w:hAnsi="Indie Flower"/>
                      <w:b w:val="1"/>
                      <w:sz w:val="20"/>
                      <w:szCs w:val="20"/>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conquer</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jc w:val="center"/>
                    <w:rPr>
                      <w:rFonts w:ascii="Indie Flower" w:cs="Indie Flower" w:eastAsia="Indie Flower" w:hAnsi="Indie Flower"/>
                      <w:b w:val="1"/>
                      <w:sz w:val="20"/>
                      <w:szCs w:val="20"/>
                    </w:rPr>
                  </w:pPr>
                  <w:r w:rsidDel="00000000" w:rsidR="00000000" w:rsidRPr="00000000">
                    <w:rPr>
                      <w:rFonts w:ascii="Indie Flower" w:cs="Indie Flower" w:eastAsia="Indie Flower" w:hAnsi="Indie Flower"/>
                      <w:b w:val="1"/>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conquest</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rFonts w:ascii="Indie Flower" w:cs="Indie Flower" w:eastAsia="Indie Flower" w:hAnsi="Indie Flower"/>
                      <w:b w:val="1"/>
                      <w:sz w:val="20"/>
                      <w:szCs w:val="20"/>
                    </w:rPr>
                  </w:pPr>
                  <w:r w:rsidDel="00000000" w:rsidR="00000000" w:rsidRPr="00000000">
                    <w:rPr>
                      <w:rFonts w:ascii="Indie Flower" w:cs="Indie Flower" w:eastAsia="Indie Flower" w:hAnsi="Indie Flower"/>
                      <w:b w:val="1"/>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consolidate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5">
                  <w:pPr>
                    <w:widowControl w:val="0"/>
                    <w:spacing w:line="240" w:lineRule="auto"/>
                    <w:jc w:val="center"/>
                    <w:rPr>
                      <w:rFonts w:ascii="Indie Flower" w:cs="Indie Flower" w:eastAsia="Indie Flower" w:hAnsi="Indie Flower"/>
                      <w:b w:val="1"/>
                      <w:sz w:val="20"/>
                      <w:szCs w:val="20"/>
                    </w:rPr>
                  </w:pPr>
                  <w:r w:rsidDel="00000000" w:rsidR="00000000" w:rsidRPr="00000000">
                    <w:rPr>
                      <w:rFonts w:ascii="Indie Flower" w:cs="Indie Flower" w:eastAsia="Indie Flower" w:hAnsi="Indie Flower"/>
                      <w:b w:val="1"/>
                      <w:sz w:val="20"/>
                      <w:szCs w:val="20"/>
                      <w:rtl w:val="0"/>
                    </w:rPr>
                    <w:t xml:space="preserve">5</w:t>
                  </w:r>
                </w:p>
              </w:tc>
              <w:tc>
                <w:tcPr>
                  <w:tcBorders>
                    <w:top w:color="000000" w:space="0" w:sz="0" w:val="nil"/>
                    <w:left w:color="000000" w:space="0" w:sz="0" w:val="nil"/>
                    <w:bottom w:color="000000" w:space="0" w:sz="0" w:val="nil"/>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A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diverse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40" w:lineRule="auto"/>
                    <w:jc w:val="center"/>
                    <w:rPr>
                      <w:rFonts w:ascii="Indie Flower" w:cs="Indie Flower" w:eastAsia="Indie Flower" w:hAnsi="Indie Flower"/>
                      <w:b w:val="1"/>
                      <w:sz w:val="20"/>
                      <w:szCs w:val="20"/>
                    </w:rPr>
                  </w:pPr>
                  <w:r w:rsidDel="00000000" w:rsidR="00000000" w:rsidRPr="00000000">
                    <w:rPr>
                      <w:rFonts w:ascii="Indie Flower" w:cs="Indie Flower" w:eastAsia="Indie Flower" w:hAnsi="Indie Flower"/>
                      <w:b w:val="1"/>
                      <w:sz w:val="20"/>
                      <w:szCs w:val="20"/>
                      <w:rtl w:val="0"/>
                    </w:rPr>
                    <w:t xml:space="preserve">1</w:t>
                  </w:r>
                </w:p>
              </w:tc>
              <w:tc>
                <w:tcPr>
                  <w:tcBorders>
                    <w:top w:color="000000" w:space="0" w:sz="0" w:val="nil"/>
                    <w:left w:color="000000" w:space="0" w:sz="12" w:val="single"/>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empire</w:t>
                  </w:r>
                </w:p>
              </w:tc>
            </w:tr>
          </w:tbl>
          <w:p w:rsidR="00000000" w:rsidDel="00000000" w:rsidP="00000000" w:rsidRDefault="00000000" w:rsidRPr="00000000" w14:paraId="000000A9">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AA">
      <w:pPr>
        <w:widowControl w:val="0"/>
        <w:spacing w:line="276" w:lineRule="auto"/>
        <w:rPr>
          <w:rFonts w:ascii="Calibri" w:cs="Calibri" w:eastAsia="Calibri" w:hAnsi="Calibri"/>
        </w:rPr>
      </w:pPr>
      <w:bookmarkStart w:colFirst="0" w:colLast="0" w:name="_jpfacww0qh72"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widowControl w:val="0"/>
        <w:spacing w:line="276" w:lineRule="auto"/>
        <w:rPr>
          <w:rFonts w:ascii="Calibri" w:cs="Calibri" w:eastAsia="Calibri" w:hAnsi="Calibri"/>
        </w:rPr>
      </w:pPr>
      <w:bookmarkStart w:colFirst="0" w:colLast="0" w:name="_bb90z8kpicay" w:id="6"/>
      <w:bookmarkEnd w:id="6"/>
      <w:r w:rsidDel="00000000" w:rsidR="00000000" w:rsidRPr="00000000">
        <w:rPr>
          <w:rtl w:val="0"/>
        </w:rPr>
      </w:r>
    </w:p>
    <w:tbl>
      <w:tblPr>
        <w:tblStyle w:val="Table12"/>
        <w:tblW w:w="141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2715"/>
        <w:gridCol w:w="750"/>
        <w:gridCol w:w="2760"/>
        <w:gridCol w:w="735"/>
        <w:gridCol w:w="2775"/>
        <w:gridCol w:w="720"/>
        <w:gridCol w:w="2850"/>
        <w:tblGridChange w:id="0">
          <w:tblGrid>
            <w:gridCol w:w="795"/>
            <w:gridCol w:w="2715"/>
            <w:gridCol w:w="750"/>
            <w:gridCol w:w="2760"/>
            <w:gridCol w:w="735"/>
            <w:gridCol w:w="2775"/>
            <w:gridCol w:w="720"/>
            <w:gridCol w:w="2850"/>
          </w:tblGrid>
        </w:tblGridChange>
      </w:tblGrid>
      <w:tr>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C">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achievement</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AE">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F">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highlight w:val="white"/>
                <w:rtl w:val="0"/>
              </w:rPr>
              <w:t xml:space="preserve">belief system</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1">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collapse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ffffff" w:space="0" w:sz="12" w:val="single"/>
            </w:tcBorders>
            <w:tcMar>
              <w:top w:w="100.0" w:type="dxa"/>
              <w:left w:w="100.0" w:type="dxa"/>
              <w:bottom w:w="100.0" w:type="dxa"/>
              <w:right w:w="100.0" w:type="dxa"/>
            </w:tcMar>
            <w:vAlign w:val="center"/>
          </w:tcPr>
          <w:p w:rsidR="00000000" w:rsidDel="00000000" w:rsidP="00000000" w:rsidRDefault="00000000" w:rsidRPr="00000000" w14:paraId="000000B3">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dynasty</w:t>
            </w:r>
          </w:p>
        </w:tc>
      </w:tr>
      <w:tr>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5">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empire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geographic feature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8">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government</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A">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ffffff" w:space="0" w:sz="12" w:val="single"/>
            </w:tcBorders>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invade</w:t>
            </w:r>
          </w:p>
        </w:tc>
      </w:tr>
      <w:tr>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power</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F">
            <w:pPr>
              <w:widowControl w:val="0"/>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trade</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C0">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unify</w:t>
            </w:r>
          </w:p>
        </w:tc>
        <w:tc>
          <w:tcPr>
            <w:tcBorders>
              <w:top w:color="000000" w:space="0" w:sz="12" w:val="single"/>
              <w:left w:color="000000" w:space="0" w:sz="12" w:val="single"/>
              <w:bottom w:color="000000" w:space="0" w:sz="12" w:val="single"/>
              <w:right w:color="000000" w:space="0" w:sz="12"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before="200" w:line="360" w:lineRule="auto"/>
              <w:rPr>
                <w:rFonts w:ascii="Calibri" w:cs="Calibri" w:eastAsia="Calibri" w:hAnsi="Calibri"/>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ffffff" w:space="0" w:sz="12" w:val="single"/>
            </w:tcBorders>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wealth</w:t>
            </w:r>
          </w:p>
        </w:tc>
      </w:tr>
    </w:tbl>
    <w:p w:rsidR="00000000" w:rsidDel="00000000" w:rsidP="00000000" w:rsidRDefault="00000000" w:rsidRPr="00000000" w14:paraId="000000C4">
      <w:pPr>
        <w:widowControl w:val="0"/>
        <w:spacing w:line="276" w:lineRule="auto"/>
        <w:rPr>
          <w:rFonts w:ascii="Calibri" w:cs="Calibri" w:eastAsia="Calibri" w:hAnsi="Calibri"/>
        </w:rPr>
      </w:pPr>
      <w:bookmarkStart w:colFirst="0" w:colLast="0" w:name="_u0fxzqn1gu4m" w:id="7"/>
      <w:bookmarkEnd w:id="7"/>
      <w:r w:rsidDel="00000000" w:rsidR="00000000" w:rsidRPr="00000000">
        <w:rPr>
          <w:rtl w:val="0"/>
        </w:rPr>
      </w:r>
    </w:p>
    <w:p w:rsidR="00000000" w:rsidDel="00000000" w:rsidP="00000000" w:rsidRDefault="00000000" w:rsidRPr="00000000" w14:paraId="000000C5">
      <w:pPr>
        <w:widowControl w:val="0"/>
        <w:spacing w:line="276" w:lineRule="auto"/>
        <w:rPr>
          <w:rFonts w:ascii="Calibri" w:cs="Calibri" w:eastAsia="Calibri" w:hAnsi="Calibri"/>
        </w:rPr>
      </w:pPr>
      <w:bookmarkStart w:colFirst="0" w:colLast="0" w:name="_u0fxzqn1gu4m" w:id="7"/>
      <w:bookmarkEnd w:id="7"/>
      <w:r w:rsidDel="00000000" w:rsidR="00000000" w:rsidRPr="00000000">
        <w:rPr>
          <w:rtl w:val="0"/>
        </w:rPr>
      </w:r>
    </w:p>
    <w:p w:rsidR="00000000" w:rsidDel="00000000" w:rsidP="00000000" w:rsidRDefault="00000000" w:rsidRPr="00000000" w14:paraId="000000C6">
      <w:pPr>
        <w:widowControl w:val="0"/>
        <w:spacing w:line="276" w:lineRule="auto"/>
        <w:rPr>
          <w:rFonts w:ascii="Calibri" w:cs="Calibri" w:eastAsia="Calibri" w:hAnsi="Calibri"/>
        </w:rPr>
      </w:pPr>
      <w:bookmarkStart w:colFirst="0" w:colLast="0" w:name="_4d71x9ktdtyx" w:id="4"/>
      <w:bookmarkEnd w:id="4"/>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CB">
      <w:pPr>
        <w:spacing w:line="240" w:lineRule="auto"/>
        <w:jc w:val="center"/>
        <w:rPr>
          <w:rFonts w:ascii="Calibri" w:cs="Calibri" w:eastAsia="Calibri" w:hAnsi="Calibri"/>
          <w:b w:val="1"/>
          <w:color w:val="222222"/>
          <w:sz w:val="36"/>
          <w:szCs w:val="36"/>
        </w:rPr>
      </w:pPr>
      <w:r w:rsidDel="00000000" w:rsidR="00000000" w:rsidRPr="00000000">
        <w:rPr>
          <w:rFonts w:ascii="Calibri" w:cs="Calibri" w:eastAsia="Calibri" w:hAnsi="Calibri"/>
          <w:b w:val="1"/>
          <w:color w:val="222222"/>
          <w:sz w:val="36"/>
          <w:szCs w:val="36"/>
          <w:rtl w:val="0"/>
        </w:rPr>
        <w:t xml:space="preserve">Practice 2: </w:t>
      </w:r>
      <w:r w:rsidDel="00000000" w:rsidR="00000000" w:rsidRPr="00000000">
        <w:rPr>
          <w:rFonts w:ascii="Calibri" w:cs="Calibri" w:eastAsia="Calibri" w:hAnsi="Calibri"/>
          <w:i w:val="1"/>
          <w:color w:val="222222"/>
          <w:sz w:val="36"/>
          <w:szCs w:val="36"/>
          <w:rtl w:val="0"/>
        </w:rPr>
        <w:t xml:space="preserve">Prediction with </w:t>
      </w:r>
      <w:hyperlink r:id="rId26">
        <w:r w:rsidDel="00000000" w:rsidR="00000000" w:rsidRPr="00000000">
          <w:rPr>
            <w:rFonts w:ascii="Calibri" w:cs="Calibri" w:eastAsia="Calibri" w:hAnsi="Calibri"/>
            <w:i w:val="1"/>
            <w:color w:val="1155cc"/>
            <w:sz w:val="36"/>
            <w:szCs w:val="36"/>
            <w:u w:val="single"/>
            <w:rtl w:val="0"/>
          </w:rPr>
          <w:t xml:space="preserve">Text Graffiti </w:t>
        </w:r>
      </w:hyperlink>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222222"/>
          <w:sz w:val="28"/>
          <w:szCs w:val="28"/>
          <w:rtl w:val="0"/>
        </w:rPr>
        <w:t xml:space="preserve">Directions:</w:t>
      </w:r>
    </w:p>
    <w:p w:rsidR="00000000" w:rsidDel="00000000" w:rsidP="00000000" w:rsidRDefault="00000000" w:rsidRPr="00000000" w14:paraId="000000CD">
      <w:pPr>
        <w:numPr>
          <w:ilvl w:val="0"/>
          <w:numId w:val="3"/>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Each student should take a vocabulary card from the center of the table.</w:t>
      </w:r>
    </w:p>
    <w:p w:rsidR="00000000" w:rsidDel="00000000" w:rsidP="00000000" w:rsidRDefault="00000000" w:rsidRPr="00000000" w14:paraId="000000CE">
      <w:pPr>
        <w:numPr>
          <w:ilvl w:val="0"/>
          <w:numId w:val="3"/>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Students will have 15 seconds to write down words (terms, people, places, etc.) that they  connect with the word on their card.</w:t>
      </w:r>
    </w:p>
    <w:p w:rsidR="00000000" w:rsidDel="00000000" w:rsidP="00000000" w:rsidRDefault="00000000" w:rsidRPr="00000000" w14:paraId="000000CF">
      <w:pPr>
        <w:numPr>
          <w:ilvl w:val="0"/>
          <w:numId w:val="3"/>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After 15 seconds, everyone will pass the card to their right.</w:t>
      </w:r>
    </w:p>
    <w:p w:rsidR="00000000" w:rsidDel="00000000" w:rsidP="00000000" w:rsidRDefault="00000000" w:rsidRPr="00000000" w14:paraId="000000D0">
      <w:pPr>
        <w:numPr>
          <w:ilvl w:val="0"/>
          <w:numId w:val="3"/>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We will repeat this process until each student has written on each card.</w:t>
      </w:r>
    </w:p>
    <w:p w:rsidR="00000000" w:rsidDel="00000000" w:rsidP="00000000" w:rsidRDefault="00000000" w:rsidRPr="00000000" w14:paraId="000000D1">
      <w:pPr>
        <w:numPr>
          <w:ilvl w:val="0"/>
          <w:numId w:val="3"/>
        </w:numPr>
        <w:spacing w:line="240" w:lineRule="auto"/>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After all cards have been completed, bring the entire class back together. As a class, begin a conversation about each word to ensure that students have an accurate definition of each word. A possible instructional strategy includes asking groups what they believe a particular word means, then building off of other group ideas, create a student-sourced definition that ensures that all students have an accurate definition.</w:t>
      </w:r>
    </w:p>
    <w:p w:rsidR="00000000" w:rsidDel="00000000" w:rsidP="00000000" w:rsidRDefault="00000000" w:rsidRPr="00000000" w14:paraId="000000D2">
      <w:pP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b w:val="1"/>
          <w:color w:val="222222"/>
          <w:sz w:val="36"/>
          <w:szCs w:val="36"/>
        </w:rPr>
      </w:pPr>
      <w:r w:rsidDel="00000000" w:rsidR="00000000" w:rsidRPr="00000000">
        <w:rPr>
          <w:rFonts w:ascii="Calibri" w:cs="Calibri" w:eastAsia="Calibri" w:hAnsi="Calibri"/>
          <w:color w:val="222222"/>
          <w:sz w:val="24"/>
          <w:szCs w:val="24"/>
          <w:highlight w:val="white"/>
          <w:rtl w:val="0"/>
        </w:rPr>
        <w:t xml:space="preserve">(Teachers: Please print out the sheets below, cut into individual vocabulary cards and distribute one set of words to each group of students.)</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24"/>
          <w:szCs w:val="24"/>
          <w:highlight w:val="white"/>
        </w:rPr>
      </w:pPr>
      <w:r w:rsidDel="00000000" w:rsidR="00000000" w:rsidRPr="00000000">
        <w:rPr>
          <w:rtl w:val="0"/>
        </w:rPr>
      </w:r>
    </w:p>
    <w:tbl>
      <w:tblPr>
        <w:tblStyle w:val="Table13"/>
        <w:tblW w:w="14114.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7057"/>
        <w:gridCol w:w="7057"/>
        <w:tblGridChange w:id="0">
          <w:tblGrid>
            <w:gridCol w:w="7057"/>
            <w:gridCol w:w="705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achievement</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80"/>
                <w:szCs w:val="8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belief system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collapse</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dynasty</w:t>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12"/>
          <w:szCs w:val="12"/>
          <w:highlight w:val="white"/>
        </w:rPr>
      </w:pPr>
      <w:r w:rsidDel="00000000" w:rsidR="00000000" w:rsidRPr="00000000">
        <w:rPr>
          <w:rtl w:val="0"/>
        </w:rPr>
      </w:r>
    </w:p>
    <w:tbl>
      <w:tblPr>
        <w:tblStyle w:val="Table14"/>
        <w:tblW w:w="14114.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7057"/>
        <w:gridCol w:w="7057"/>
        <w:tblGridChange w:id="0">
          <w:tblGrid>
            <w:gridCol w:w="7057"/>
            <w:gridCol w:w="705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empire</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geographic feature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government</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invade</w:t>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12"/>
          <w:szCs w:val="12"/>
          <w:highlight w:val="white"/>
        </w:rPr>
      </w:pPr>
      <w:r w:rsidDel="00000000" w:rsidR="00000000" w:rsidRPr="00000000">
        <w:rPr>
          <w:rtl w:val="0"/>
        </w:rPr>
      </w:r>
    </w:p>
    <w:tbl>
      <w:tblPr>
        <w:tblStyle w:val="Table15"/>
        <w:tblW w:w="14114.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7057"/>
        <w:gridCol w:w="7057"/>
        <w:tblGridChange w:id="0">
          <w:tblGrid>
            <w:gridCol w:w="7057"/>
            <w:gridCol w:w="705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power</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trade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unify</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222222"/>
                <w:sz w:val="80"/>
                <w:szCs w:val="80"/>
                <w:highlight w:val="white"/>
              </w:rPr>
            </w:pPr>
            <w:r w:rsidDel="00000000" w:rsidR="00000000" w:rsidRPr="00000000">
              <w:rPr>
                <w:rFonts w:ascii="Calibri" w:cs="Calibri" w:eastAsia="Calibri" w:hAnsi="Calibri"/>
                <w:color w:val="222222"/>
                <w:sz w:val="80"/>
                <w:szCs w:val="80"/>
                <w:highlight w:val="white"/>
                <w:rtl w:val="0"/>
              </w:rPr>
              <w:t xml:space="preserve">wealth</w:t>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i w:val="1"/>
          <w:color w:val="222222"/>
          <w:sz w:val="36"/>
          <w:szCs w:val="36"/>
        </w:rPr>
      </w:pPr>
      <w:r w:rsidDel="00000000" w:rsidR="00000000" w:rsidRPr="00000000">
        <w:rPr>
          <w:rFonts w:ascii="Calibri" w:cs="Calibri" w:eastAsia="Calibri" w:hAnsi="Calibri"/>
          <w:b w:val="1"/>
          <w:color w:val="222222"/>
          <w:sz w:val="36"/>
          <w:szCs w:val="36"/>
          <w:rtl w:val="0"/>
        </w:rPr>
        <w:t xml:space="preserve">Practice 3: </w:t>
      </w:r>
      <w:r w:rsidDel="00000000" w:rsidR="00000000" w:rsidRPr="00000000">
        <w:rPr>
          <w:rFonts w:ascii="Calibri" w:cs="Calibri" w:eastAsia="Calibri" w:hAnsi="Calibri"/>
          <w:i w:val="1"/>
          <w:color w:val="222222"/>
          <w:sz w:val="36"/>
          <w:szCs w:val="36"/>
          <w:rtl w:val="0"/>
        </w:rPr>
        <w:t xml:space="preserve">Visualize</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Directions: </w:t>
      </w:r>
      <w:r w:rsidDel="00000000" w:rsidR="00000000" w:rsidRPr="00000000">
        <w:rPr>
          <w:rFonts w:ascii="Calibri" w:cs="Calibri" w:eastAsia="Calibri" w:hAnsi="Calibri"/>
          <w:color w:val="222222"/>
          <w:sz w:val="24"/>
          <w:szCs w:val="24"/>
          <w:highlight w:val="white"/>
          <w:rtl w:val="0"/>
        </w:rPr>
        <w:t xml:space="preserve">After reading the definition of each vocabulary word, c</w:t>
      </w:r>
      <w:r w:rsidDel="00000000" w:rsidR="00000000" w:rsidRPr="00000000">
        <w:rPr>
          <w:rFonts w:ascii="Calibri" w:cs="Calibri" w:eastAsia="Calibri" w:hAnsi="Calibri"/>
          <w:color w:val="222222"/>
          <w:sz w:val="24"/>
          <w:szCs w:val="24"/>
          <w:highlight w:val="white"/>
          <w:rtl w:val="0"/>
        </w:rPr>
        <w:t xml:space="preserve">reate an image to represent this </w:t>
      </w:r>
      <w:r w:rsidDel="00000000" w:rsidR="00000000" w:rsidRPr="00000000">
        <w:rPr>
          <w:rFonts w:ascii="Calibri" w:cs="Calibri" w:eastAsia="Calibri" w:hAnsi="Calibri"/>
          <w:color w:val="222222"/>
          <w:sz w:val="24"/>
          <w:szCs w:val="24"/>
          <w:highlight w:val="white"/>
          <w:rtl w:val="0"/>
        </w:rPr>
        <w:t xml:space="preserve">definition</w:t>
      </w:r>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color w:val="222222"/>
          <w:sz w:val="24"/>
          <w:szCs w:val="24"/>
          <w:highlight w:val="white"/>
        </w:rPr>
      </w:pPr>
      <w:r w:rsidDel="00000000" w:rsidR="00000000" w:rsidRPr="00000000">
        <w:rPr>
          <w:rtl w:val="0"/>
        </w:rPr>
      </w:r>
    </w:p>
    <w:tbl>
      <w:tblPr>
        <w:tblStyle w:val="Table16"/>
        <w:tblW w:w="14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5400"/>
        <w:gridCol w:w="6140"/>
        <w:tblGridChange w:id="0">
          <w:tblGrid>
            <w:gridCol w:w="2580"/>
            <w:gridCol w:w="5400"/>
            <w:gridCol w:w="614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Word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Definition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Symbol/Image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11">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12">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achievement (n.)</w:t>
            </w:r>
          </w:p>
          <w:p w:rsidR="00000000" w:rsidDel="00000000" w:rsidP="00000000" w:rsidRDefault="00000000" w:rsidRPr="00000000" w14:paraId="00000113">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14">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5">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an outstanding thing done successfully typically by effort, courage, or skill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17">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18">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19">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1A">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1B">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belief system (n.)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a set of ideas and practices that help explain the origins of life, what happens after people die, and how to live a good life (note: all religions are belief systems, but not all belief systems are religions)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1E">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1F">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20">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collapse (v.)</w:t>
            </w:r>
          </w:p>
          <w:p w:rsidR="00000000" w:rsidDel="00000000" w:rsidP="00000000" w:rsidRDefault="00000000" w:rsidRPr="00000000" w14:paraId="00000121">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22">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to break down, or become weak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5">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6">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7">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8">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261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dynasty (n.)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a series of rulers from the same family or group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C">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D">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E">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2F">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1">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2">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empire (n.)</w:t>
            </w:r>
          </w:p>
          <w:p w:rsidR="00000000" w:rsidDel="00000000" w:rsidP="00000000" w:rsidRDefault="00000000" w:rsidRPr="00000000" w14:paraId="00000133">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4">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a group of once separate areas ruled by a single person or government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37">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38">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39">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3A">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C">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D">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geographic feature (n.)</w:t>
            </w:r>
          </w:p>
          <w:p w:rsidR="00000000" w:rsidDel="00000000" w:rsidP="00000000" w:rsidRDefault="00000000" w:rsidRPr="00000000" w14:paraId="0000013E">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3F">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naturally occurring landform, body of water, or ecosystem</w:t>
            </w:r>
            <w:r w:rsidDel="00000000" w:rsidR="00000000" w:rsidRPr="00000000">
              <w:rPr>
                <w:rtl w:val="0"/>
              </w:rPr>
            </w:r>
          </w:p>
          <w:p w:rsidR="00000000" w:rsidDel="00000000" w:rsidP="00000000" w:rsidRDefault="00000000" w:rsidRPr="00000000" w14:paraId="00000141">
            <w:pPr>
              <w:widowControl w:val="0"/>
              <w:spacing w:line="240" w:lineRule="auto"/>
              <w:rPr>
                <w:rFonts w:ascii="Calibri" w:cs="Calibri" w:eastAsia="Calibri" w:hAnsi="Calibri"/>
                <w:color w:val="222222"/>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3">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4">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5">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6">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48">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government (n.)</w:t>
            </w:r>
          </w:p>
          <w:p w:rsidR="00000000" w:rsidDel="00000000" w:rsidP="00000000" w:rsidRDefault="00000000" w:rsidRPr="00000000" w14:paraId="0000014A">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line="240" w:lineRule="auto"/>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14C">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the group of people that has power to make laws and important decisions for a community, state, or nation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E">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4F">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0">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1">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53">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54">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invade (v.)</w:t>
            </w:r>
          </w:p>
          <w:p w:rsidR="00000000" w:rsidDel="00000000" w:rsidP="00000000" w:rsidRDefault="00000000" w:rsidRPr="00000000" w14:paraId="00000155">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56">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to enter like an enemy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9">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A">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B">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power (n.)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the ability to direct or influence the behavior of others or what happens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5F">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0">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1">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2">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trade (v./n.)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 to exchange something for something else</w:t>
            </w:r>
          </w:p>
          <w:p w:rsidR="00000000" w:rsidDel="00000000" w:rsidP="00000000" w:rsidRDefault="00000000" w:rsidRPr="00000000" w14:paraId="00000165">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 the act of exchanging something for something else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7">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8">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9">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6A">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6B">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6C">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6D">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unify (v.)</w:t>
            </w:r>
          </w:p>
          <w:p w:rsidR="00000000" w:rsidDel="00000000" w:rsidP="00000000" w:rsidRDefault="00000000" w:rsidRPr="00000000" w14:paraId="0000016E">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6F">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0">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to bring together as a single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2">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3">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4">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5">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6">
            <w:pPr>
              <w:widowControl w:val="0"/>
              <w:spacing w:line="240" w:lineRule="auto"/>
              <w:rPr>
                <w:rFonts w:ascii="Calibri" w:cs="Calibri" w:eastAsia="Calibri" w:hAnsi="Calibri"/>
                <w:b w:val="1"/>
                <w:color w:val="222222"/>
                <w:sz w:val="32"/>
                <w:szCs w:val="32"/>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77">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78">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79">
            <w:pPr>
              <w:widowControl w:val="0"/>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b w:val="1"/>
                <w:color w:val="222222"/>
                <w:sz w:val="28"/>
                <w:szCs w:val="28"/>
                <w:highlight w:val="white"/>
                <w:rtl w:val="0"/>
              </w:rPr>
              <w:t xml:space="preserve">wealth (n.)</w:t>
            </w:r>
          </w:p>
          <w:p w:rsidR="00000000" w:rsidDel="00000000" w:rsidP="00000000" w:rsidRDefault="00000000" w:rsidRPr="00000000" w14:paraId="0000017A">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p w:rsidR="00000000" w:rsidDel="00000000" w:rsidP="00000000" w:rsidRDefault="00000000" w:rsidRPr="00000000" w14:paraId="0000017B">
            <w:pPr>
              <w:widowControl w:val="0"/>
              <w:spacing w:line="240" w:lineRule="auto"/>
              <w:rPr>
                <w:rFonts w:ascii="Calibri" w:cs="Calibri" w:eastAsia="Calibri" w:hAnsi="Calibri"/>
                <w:b w:val="1"/>
                <w:color w:val="222222"/>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widowControl w:val="0"/>
              <w:spacing w:line="240" w:lineRule="auto"/>
              <w:rPr>
                <w:rFonts w:ascii="Calibri" w:cs="Calibri" w:eastAsia="Calibri" w:hAnsi="Calibri"/>
                <w:color w:val="222222"/>
                <w:sz w:val="28"/>
                <w:szCs w:val="28"/>
              </w:rPr>
            </w:pPr>
            <w:r w:rsidDel="00000000" w:rsidR="00000000" w:rsidRPr="00000000">
              <w:rPr>
                <w:rFonts w:ascii="Calibri" w:cs="Calibri" w:eastAsia="Calibri" w:hAnsi="Calibri"/>
                <w:sz w:val="28"/>
                <w:szCs w:val="28"/>
                <w:rtl w:val="0"/>
              </w:rPr>
              <w:t xml:space="preserve">a lot of valuable possessions or money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E">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7F">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80">
            <w:pPr>
              <w:widowControl w:val="0"/>
              <w:spacing w:line="240" w:lineRule="auto"/>
              <w:rPr>
                <w:rFonts w:ascii="Calibri" w:cs="Calibri" w:eastAsia="Calibri" w:hAnsi="Calibri"/>
                <w:b w:val="1"/>
                <w:color w:val="222222"/>
                <w:sz w:val="32"/>
                <w:szCs w:val="32"/>
              </w:rPr>
            </w:pPr>
            <w:r w:rsidDel="00000000" w:rsidR="00000000" w:rsidRPr="00000000">
              <w:rPr>
                <w:rtl w:val="0"/>
              </w:rPr>
            </w:r>
          </w:p>
          <w:p w:rsidR="00000000" w:rsidDel="00000000" w:rsidP="00000000" w:rsidRDefault="00000000" w:rsidRPr="00000000" w14:paraId="00000181">
            <w:pPr>
              <w:widowControl w:val="0"/>
              <w:spacing w:line="240" w:lineRule="auto"/>
              <w:rPr>
                <w:rFonts w:ascii="Calibri" w:cs="Calibri" w:eastAsia="Calibri" w:hAnsi="Calibri"/>
                <w:b w:val="1"/>
                <w:color w:val="222222"/>
                <w:sz w:val="32"/>
                <w:szCs w:val="32"/>
              </w:rPr>
            </w:pPr>
            <w:r w:rsidDel="00000000" w:rsidR="00000000" w:rsidRPr="00000000">
              <w:rPr>
                <w:rtl w:val="0"/>
              </w:rPr>
            </w:r>
          </w:p>
        </w:tc>
      </w:tr>
    </w:tbl>
    <w:p w:rsidR="00000000" w:rsidDel="00000000" w:rsidP="00000000" w:rsidRDefault="00000000" w:rsidRPr="00000000" w14:paraId="00000182">
      <w:pPr>
        <w:spacing w:line="240" w:lineRule="auto"/>
        <w:jc w:val="cente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b w:val="1"/>
          <w:color w:val="222222"/>
          <w:sz w:val="36"/>
          <w:szCs w:val="36"/>
        </w:rPr>
      </w:pPr>
      <w:r w:rsidDel="00000000" w:rsidR="00000000" w:rsidRPr="00000000">
        <w:rPr>
          <w:rtl w:val="0"/>
        </w:rPr>
      </w:r>
    </w:p>
    <w:p w:rsidR="00000000" w:rsidDel="00000000" w:rsidP="00000000" w:rsidRDefault="00000000" w:rsidRPr="00000000" w14:paraId="0000018B">
      <w:pPr>
        <w:spacing w:line="240" w:lineRule="auto"/>
        <w:jc w:val="center"/>
        <w:rPr>
          <w:rFonts w:ascii="Calibri" w:cs="Calibri" w:eastAsia="Calibri" w:hAnsi="Calibri"/>
          <w:i w:val="1"/>
          <w:color w:val="222222"/>
          <w:sz w:val="36"/>
          <w:szCs w:val="36"/>
        </w:rPr>
      </w:pPr>
      <w:r w:rsidDel="00000000" w:rsidR="00000000" w:rsidRPr="00000000">
        <w:rPr>
          <w:rFonts w:ascii="Calibri" w:cs="Calibri" w:eastAsia="Calibri" w:hAnsi="Calibri"/>
          <w:b w:val="1"/>
          <w:color w:val="222222"/>
          <w:sz w:val="36"/>
          <w:szCs w:val="36"/>
          <w:rtl w:val="0"/>
        </w:rPr>
        <w:t xml:space="preserve">Practice 4: </w:t>
      </w:r>
      <w:r w:rsidDel="00000000" w:rsidR="00000000" w:rsidRPr="00000000">
        <w:rPr>
          <w:rFonts w:ascii="Calibri" w:cs="Calibri" w:eastAsia="Calibri" w:hAnsi="Calibri"/>
          <w:i w:val="1"/>
          <w:color w:val="222222"/>
          <w:sz w:val="36"/>
          <w:szCs w:val="36"/>
          <w:rtl w:val="0"/>
        </w:rPr>
        <w:t xml:space="preserve">Correct, Incorrect, Explain</w:t>
      </w:r>
    </w:p>
    <w:p w:rsidR="00000000" w:rsidDel="00000000" w:rsidP="00000000" w:rsidRDefault="00000000" w:rsidRPr="00000000" w14:paraId="0000018C">
      <w:pPr>
        <w:spacing w:line="240" w:lineRule="auto"/>
        <w:rPr>
          <w:rFonts w:ascii="Calibri" w:cs="Calibri" w:eastAsia="Calibri" w:hAnsi="Calibri"/>
          <w:b w:val="1"/>
          <w:color w:val="222222"/>
          <w:sz w:val="36"/>
          <w:szCs w:val="36"/>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222222"/>
          <w:sz w:val="24"/>
          <w:szCs w:val="24"/>
          <w:highlight w:val="white"/>
          <w:rtl w:val="0"/>
        </w:rPr>
        <w:t xml:space="preserve">Directions: </w:t>
      </w:r>
      <w:r w:rsidDel="00000000" w:rsidR="00000000" w:rsidRPr="00000000">
        <w:rPr>
          <w:rFonts w:ascii="Calibri" w:cs="Calibri" w:eastAsia="Calibri" w:hAnsi="Calibri"/>
          <w:color w:val="222222"/>
          <w:sz w:val="24"/>
          <w:szCs w:val="24"/>
          <w:highlight w:val="white"/>
          <w:rtl w:val="0"/>
        </w:rPr>
        <w:t xml:space="preserve">Read each statement and determine whether the bolded word is used correctly or incorrectly. If the bolded word is used correctly write a “C” in the second column and move on to the next statement. If the bolded word is used incorrectly, write “I” in the second column, then rewrite the sentence so it conveys the correct meaning of the word. You may need to change the word, or rewrite the whole sentence. </w:t>
      </w:r>
      <w:r w:rsidDel="00000000" w:rsidR="00000000" w:rsidRPr="00000000">
        <w:rPr>
          <w:rtl w:val="0"/>
        </w:rPr>
      </w:r>
    </w:p>
    <w:p w:rsidR="00000000" w:rsidDel="00000000" w:rsidP="00000000" w:rsidRDefault="00000000" w:rsidRPr="00000000" w14:paraId="0000018D">
      <w:pPr>
        <w:spacing w:line="240" w:lineRule="auto"/>
        <w:jc w:val="center"/>
        <w:rPr>
          <w:rFonts w:ascii="Calibri" w:cs="Calibri" w:eastAsia="Calibri" w:hAnsi="Calibri"/>
          <w:color w:val="222222"/>
          <w:sz w:val="12"/>
          <w:szCs w:val="12"/>
          <w:highlight w:val="white"/>
        </w:rPr>
      </w:pPr>
      <w:r w:rsidDel="00000000" w:rsidR="00000000" w:rsidRPr="00000000">
        <w:rPr>
          <w:rtl w:val="0"/>
        </w:rPr>
      </w:r>
    </w:p>
    <w:tbl>
      <w:tblPr>
        <w:tblStyle w:val="Table17"/>
        <w:tblW w:w="140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5"/>
        <w:gridCol w:w="1050"/>
        <w:gridCol w:w="6780"/>
        <w:tblGridChange w:id="0">
          <w:tblGrid>
            <w:gridCol w:w="6255"/>
            <w:gridCol w:w="1050"/>
            <w:gridCol w:w="6780"/>
          </w:tblGrid>
        </w:tblGridChange>
      </w:tblGrid>
      <w:tr>
        <w:tc>
          <w:tcPr/>
          <w:p w:rsidR="00000000" w:rsidDel="00000000" w:rsidP="00000000" w:rsidRDefault="00000000" w:rsidRPr="00000000" w14:paraId="0000018E">
            <w:pPr>
              <w:spacing w:line="240" w:lineRule="auto"/>
              <w:ind w:left="720" w:hanging="360"/>
              <w:rPr>
                <w:rFonts w:ascii="Calibri" w:cs="Calibri" w:eastAsia="Calibri" w:hAnsi="Calibri"/>
                <w:color w:val="222222"/>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center"/>
              <w:rPr>
                <w:rFonts w:ascii="Calibri" w:cs="Calibri" w:eastAsia="Calibri" w:hAnsi="Calibri"/>
                <w:b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C or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center"/>
              <w:rPr>
                <w:rFonts w:ascii="Calibri" w:cs="Calibri" w:eastAsia="Calibri" w:hAnsi="Calibri"/>
                <w:b w:val="1"/>
                <w:i w:val="1"/>
                <w:color w:val="222222"/>
                <w:sz w:val="24"/>
                <w:szCs w:val="24"/>
                <w:highlight w:val="white"/>
              </w:rPr>
            </w:pPr>
            <w:r w:rsidDel="00000000" w:rsidR="00000000" w:rsidRPr="00000000">
              <w:rPr>
                <w:rFonts w:ascii="Calibri" w:cs="Calibri" w:eastAsia="Calibri" w:hAnsi="Calibri"/>
                <w:b w:val="1"/>
                <w:color w:val="222222"/>
                <w:sz w:val="24"/>
                <w:szCs w:val="24"/>
                <w:highlight w:val="white"/>
                <w:rtl w:val="0"/>
              </w:rPr>
              <w:t xml:space="preserve">If “incorrect,” </w:t>
            </w:r>
            <w:r w:rsidDel="00000000" w:rsidR="00000000" w:rsidRPr="00000000">
              <w:rPr>
                <w:rFonts w:ascii="Calibri" w:cs="Calibri" w:eastAsia="Calibri" w:hAnsi="Calibri"/>
                <w:b w:val="1"/>
                <w:i w:val="1"/>
                <w:color w:val="222222"/>
                <w:sz w:val="24"/>
                <w:szCs w:val="24"/>
                <w:highlight w:val="white"/>
                <w:rtl w:val="0"/>
              </w:rPr>
              <w:t xml:space="preserve">rewrite the sentence correctly</w:t>
            </w:r>
          </w:p>
        </w:tc>
      </w:tr>
      <w:tr>
        <w:tc>
          <w:tcPr/>
          <w:p w:rsidR="00000000" w:rsidDel="00000000" w:rsidP="00000000" w:rsidRDefault="00000000" w:rsidRPr="00000000" w14:paraId="00000191">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1. When our school’s football team lost to Union High, it was a great </w:t>
            </w:r>
            <w:r w:rsidDel="00000000" w:rsidR="00000000" w:rsidRPr="00000000">
              <w:rPr>
                <w:rFonts w:ascii="Calibri" w:cs="Calibri" w:eastAsia="Calibri" w:hAnsi="Calibri"/>
                <w:b w:val="1"/>
                <w:color w:val="222222"/>
                <w:sz w:val="28"/>
                <w:szCs w:val="28"/>
                <w:highlight w:val="white"/>
                <w:rtl w:val="0"/>
              </w:rPr>
              <w:t xml:space="preserve">achievement</w:t>
            </w:r>
            <w:r w:rsidDel="00000000" w:rsidR="00000000" w:rsidRPr="00000000">
              <w:rPr>
                <w:rFonts w:ascii="Calibri" w:cs="Calibri" w:eastAsia="Calibri" w:hAnsi="Calibri"/>
                <w:color w:val="222222"/>
                <w:sz w:val="24"/>
                <w:szCs w:val="24"/>
                <w:highlight w:val="white"/>
                <w:rtl w:val="0"/>
              </w:rPr>
              <w:t xml:space="preserve"> for our players.</w:t>
            </w:r>
          </w:p>
          <w:p w:rsidR="00000000" w:rsidDel="00000000" w:rsidP="00000000" w:rsidRDefault="00000000" w:rsidRPr="00000000" w14:paraId="00000192">
            <w:pPr>
              <w:spacing w:line="240" w:lineRule="auto"/>
              <w:ind w:left="720" w:hanging="360"/>
              <w:rPr>
                <w:rFonts w:ascii="Calibri" w:cs="Calibri" w:eastAsia="Calibri" w:hAnsi="Calibri"/>
                <w:color w:val="222222"/>
                <w:sz w:val="24"/>
                <w:szCs w:val="24"/>
                <w:highlight w:val="white"/>
              </w:rPr>
            </w:pPr>
            <w:r w:rsidDel="00000000" w:rsidR="00000000" w:rsidRPr="00000000">
              <w:rPr>
                <w:rtl w:val="0"/>
              </w:rPr>
            </w:r>
          </w:p>
        </w:tc>
        <w:tc>
          <w:tcPr/>
          <w:p w:rsidR="00000000" w:rsidDel="00000000" w:rsidP="00000000" w:rsidRDefault="00000000" w:rsidRPr="00000000" w14:paraId="00000193">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94">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95">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96">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97">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98">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2. Thomas wanted guidance on how to live his life so he went in search of a </w:t>
            </w:r>
            <w:r w:rsidDel="00000000" w:rsidR="00000000" w:rsidRPr="00000000">
              <w:rPr>
                <w:rFonts w:ascii="Calibri" w:cs="Calibri" w:eastAsia="Calibri" w:hAnsi="Calibri"/>
                <w:b w:val="1"/>
                <w:color w:val="222222"/>
                <w:sz w:val="28"/>
                <w:szCs w:val="28"/>
                <w:highlight w:val="white"/>
                <w:rtl w:val="0"/>
              </w:rPr>
              <w:t xml:space="preserve">belief system</w:t>
            </w:r>
            <w:r w:rsidDel="00000000" w:rsidR="00000000" w:rsidRPr="00000000">
              <w:rPr>
                <w:rFonts w:ascii="Calibri" w:cs="Calibri" w:eastAsia="Calibri" w:hAnsi="Calibri"/>
                <w:color w:val="222222"/>
                <w:sz w:val="24"/>
                <w:szCs w:val="24"/>
                <w:highlight w:val="white"/>
                <w:rtl w:val="0"/>
              </w:rPr>
              <w:t xml:space="preserve"> that appealed to him. </w:t>
            </w:r>
          </w:p>
          <w:p w:rsidR="00000000" w:rsidDel="00000000" w:rsidP="00000000" w:rsidRDefault="00000000" w:rsidRPr="00000000" w14:paraId="00000199">
            <w:pPr>
              <w:spacing w:line="240" w:lineRule="auto"/>
              <w:rPr>
                <w:rFonts w:ascii="Calibri" w:cs="Calibri" w:eastAsia="Calibri" w:hAnsi="Calibri"/>
                <w:color w:val="222222"/>
                <w:sz w:val="24"/>
                <w:szCs w:val="24"/>
                <w:highlight w:val="white"/>
              </w:rPr>
            </w:pPr>
            <w:r w:rsidDel="00000000" w:rsidR="00000000" w:rsidRPr="00000000">
              <w:rPr>
                <w:rtl w:val="0"/>
              </w:rPr>
            </w:r>
          </w:p>
        </w:tc>
        <w:tc>
          <w:tcPr/>
          <w:p w:rsidR="00000000" w:rsidDel="00000000" w:rsidP="00000000" w:rsidRDefault="00000000" w:rsidRPr="00000000" w14:paraId="0000019A">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9B">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9C">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3. It was clear that the empire was about to </w:t>
            </w:r>
            <w:r w:rsidDel="00000000" w:rsidR="00000000" w:rsidRPr="00000000">
              <w:rPr>
                <w:rFonts w:ascii="Calibri" w:cs="Calibri" w:eastAsia="Calibri" w:hAnsi="Calibri"/>
                <w:b w:val="1"/>
                <w:color w:val="222222"/>
                <w:sz w:val="28"/>
                <w:szCs w:val="28"/>
                <w:highlight w:val="white"/>
                <w:rtl w:val="0"/>
              </w:rPr>
              <w:t xml:space="preserve">collapse. </w:t>
            </w:r>
            <w:r w:rsidDel="00000000" w:rsidR="00000000" w:rsidRPr="00000000">
              <w:rPr>
                <w:rFonts w:ascii="Calibri" w:cs="Calibri" w:eastAsia="Calibri" w:hAnsi="Calibri"/>
                <w:color w:val="222222"/>
                <w:sz w:val="24"/>
                <w:szCs w:val="24"/>
                <w:highlight w:val="white"/>
                <w:rtl w:val="0"/>
              </w:rPr>
              <w:t xml:space="preserve">The army just won the war and the citizens were happy with the emperor. </w:t>
            </w:r>
          </w:p>
        </w:tc>
        <w:tc>
          <w:tcPr/>
          <w:p w:rsidR="00000000" w:rsidDel="00000000" w:rsidP="00000000" w:rsidRDefault="00000000" w:rsidRPr="00000000" w14:paraId="0000019D">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9E">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9F">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A0">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A1">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A2">
            <w:pPr>
              <w:spacing w:line="240" w:lineRule="auto"/>
              <w:rPr>
                <w:rFonts w:ascii="Calibri" w:cs="Calibri" w:eastAsia="Calibri" w:hAnsi="Calibri"/>
                <w:b w:val="1"/>
                <w:color w:val="222222"/>
                <w:sz w:val="28"/>
                <w:szCs w:val="28"/>
                <w:highlight w:val="white"/>
              </w:rPr>
            </w:pPr>
            <w:r w:rsidDel="00000000" w:rsidR="00000000" w:rsidRPr="00000000">
              <w:rPr>
                <w:rFonts w:ascii="Calibri" w:cs="Calibri" w:eastAsia="Calibri" w:hAnsi="Calibri"/>
                <w:color w:val="222222"/>
                <w:sz w:val="24"/>
                <w:szCs w:val="24"/>
                <w:highlight w:val="white"/>
                <w:rtl w:val="0"/>
              </w:rPr>
              <w:t xml:space="preserve">4. For four hundred years relatives of the Daniel </w:t>
            </w:r>
            <w:r w:rsidDel="00000000" w:rsidR="00000000" w:rsidRPr="00000000">
              <w:rPr>
                <w:rFonts w:ascii="Calibri" w:cs="Calibri" w:eastAsia="Calibri" w:hAnsi="Calibri"/>
                <w:b w:val="1"/>
                <w:color w:val="222222"/>
                <w:sz w:val="28"/>
                <w:szCs w:val="28"/>
                <w:rtl w:val="0"/>
              </w:rPr>
              <w:t xml:space="preserve">D</w:t>
            </w:r>
            <w:r w:rsidDel="00000000" w:rsidR="00000000" w:rsidRPr="00000000">
              <w:rPr>
                <w:rFonts w:ascii="Calibri" w:cs="Calibri" w:eastAsia="Calibri" w:hAnsi="Calibri"/>
                <w:b w:val="1"/>
                <w:color w:val="222222"/>
                <w:sz w:val="28"/>
                <w:szCs w:val="28"/>
                <w:rtl w:val="0"/>
              </w:rPr>
              <w:t xml:space="preserve">ynasty</w:t>
            </w:r>
            <w:r w:rsidDel="00000000" w:rsidR="00000000" w:rsidRPr="00000000">
              <w:rPr>
                <w:rFonts w:ascii="Calibri" w:cs="Calibri" w:eastAsia="Calibri" w:hAnsi="Calibri"/>
                <w:b w:val="1"/>
                <w:color w:val="222222"/>
                <w:sz w:val="28"/>
                <w:szCs w:val="28"/>
                <w:rtl w:val="0"/>
              </w:rPr>
              <w:t xml:space="preserve"> </w:t>
            </w:r>
            <w:r w:rsidDel="00000000" w:rsidR="00000000" w:rsidRPr="00000000">
              <w:rPr>
                <w:rFonts w:ascii="Calibri" w:cs="Calibri" w:eastAsia="Calibri" w:hAnsi="Calibri"/>
                <w:color w:val="222222"/>
                <w:sz w:val="24"/>
                <w:szCs w:val="24"/>
                <w:highlight w:val="white"/>
                <w:rtl w:val="0"/>
              </w:rPr>
              <w:t xml:space="preserve">have ruled our land.</w:t>
            </w:r>
            <w:r w:rsidDel="00000000" w:rsidR="00000000" w:rsidRPr="00000000">
              <w:rPr>
                <w:rtl w:val="0"/>
              </w:rPr>
            </w:r>
          </w:p>
        </w:tc>
        <w:tc>
          <w:tcPr/>
          <w:p w:rsidR="00000000" w:rsidDel="00000000" w:rsidP="00000000" w:rsidRDefault="00000000" w:rsidRPr="00000000" w14:paraId="000001A3">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A4">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A5">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A6">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A7">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A8">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5</w:t>
            </w:r>
            <w:r w:rsidDel="00000000" w:rsidR="00000000" w:rsidRPr="00000000">
              <w:rPr>
                <w:rFonts w:ascii="Calibri" w:cs="Calibri" w:eastAsia="Calibri" w:hAnsi="Calibri"/>
                <w:color w:val="222222"/>
                <w:sz w:val="24"/>
                <w:szCs w:val="24"/>
                <w:highlight w:val="white"/>
                <w:rtl w:val="0"/>
              </w:rPr>
              <w:t xml:space="preserve">.</w:t>
            </w:r>
            <w:r w:rsidDel="00000000" w:rsidR="00000000" w:rsidRPr="00000000">
              <w:rPr>
                <w:rFonts w:ascii="Calibri" w:cs="Calibri" w:eastAsia="Calibri" w:hAnsi="Calibri"/>
                <w:color w:val="222222"/>
                <w:sz w:val="24"/>
                <w:szCs w:val="24"/>
                <w:highlight w:val="white"/>
                <w:rtl w:val="0"/>
              </w:rPr>
              <w:t xml:space="preserve"> Maurice stepped out of his house and declared his yard </w:t>
            </w:r>
            <w:r w:rsidDel="00000000" w:rsidR="00000000" w:rsidRPr="00000000">
              <w:rPr>
                <w:rFonts w:ascii="Calibri" w:cs="Calibri" w:eastAsia="Calibri" w:hAnsi="Calibri"/>
                <w:color w:val="333333"/>
                <w:sz w:val="24"/>
                <w:szCs w:val="24"/>
                <w:highlight w:val="white"/>
                <w:rtl w:val="0"/>
              </w:rPr>
              <w:t xml:space="preserve">to be the Maurician </w:t>
            </w:r>
            <w:r w:rsidDel="00000000" w:rsidR="00000000" w:rsidRPr="00000000">
              <w:rPr>
                <w:rFonts w:ascii="Calibri" w:cs="Calibri" w:eastAsia="Calibri" w:hAnsi="Calibri"/>
                <w:b w:val="1"/>
                <w:color w:val="333333"/>
                <w:sz w:val="28"/>
                <w:szCs w:val="28"/>
                <w:highlight w:val="white"/>
                <w:rtl w:val="0"/>
              </w:rPr>
              <w:t xml:space="preserve">Empire</w:t>
            </w:r>
            <w:r w:rsidDel="00000000" w:rsidR="00000000" w:rsidRPr="00000000">
              <w:rPr>
                <w:rFonts w:ascii="Calibri" w:cs="Calibri" w:eastAsia="Calibri" w:hAnsi="Calibri"/>
                <w:color w:val="333333"/>
                <w:sz w:val="24"/>
                <w:szCs w:val="24"/>
                <w:highlight w:val="white"/>
                <w:rtl w:val="0"/>
              </w:rPr>
              <w:t xml:space="preserve">.</w:t>
            </w:r>
            <w:r w:rsidDel="00000000" w:rsidR="00000000" w:rsidRPr="00000000">
              <w:rPr>
                <w:rtl w:val="0"/>
              </w:rPr>
            </w:r>
          </w:p>
        </w:tc>
        <w:tc>
          <w:tcPr/>
          <w:p w:rsidR="00000000" w:rsidDel="00000000" w:rsidP="00000000" w:rsidRDefault="00000000" w:rsidRPr="00000000" w14:paraId="000001A9">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AA">
            <w:pPr>
              <w:spacing w:line="240" w:lineRule="auto"/>
              <w:jc w:val="center"/>
              <w:rPr>
                <w:rFonts w:ascii="Calibri" w:cs="Calibri" w:eastAsia="Calibri" w:hAnsi="Calibri"/>
                <w:b w:val="1"/>
                <w:i w:val="1"/>
                <w:color w:val="222222"/>
                <w:sz w:val="24"/>
                <w:szCs w:val="24"/>
                <w:highlight w:val="white"/>
              </w:rPr>
            </w:pPr>
            <w:r w:rsidDel="00000000" w:rsidR="00000000" w:rsidRPr="00000000">
              <w:rPr>
                <w:rtl w:val="0"/>
              </w:rPr>
            </w:r>
          </w:p>
          <w:p w:rsidR="00000000" w:rsidDel="00000000" w:rsidP="00000000" w:rsidRDefault="00000000" w:rsidRPr="00000000" w14:paraId="000001AB">
            <w:pPr>
              <w:spacing w:line="240" w:lineRule="auto"/>
              <w:jc w:val="center"/>
              <w:rPr>
                <w:rFonts w:ascii="Calibri" w:cs="Calibri" w:eastAsia="Calibri" w:hAnsi="Calibri"/>
                <w:b w:val="1"/>
                <w:i w:val="1"/>
                <w:color w:val="222222"/>
                <w:sz w:val="24"/>
                <w:szCs w:val="24"/>
                <w:highlight w:val="white"/>
              </w:rPr>
            </w:pPr>
            <w:r w:rsidDel="00000000" w:rsidR="00000000" w:rsidRPr="00000000">
              <w:rPr>
                <w:rtl w:val="0"/>
              </w:rPr>
            </w:r>
          </w:p>
          <w:p w:rsidR="00000000" w:rsidDel="00000000" w:rsidP="00000000" w:rsidRDefault="00000000" w:rsidRPr="00000000" w14:paraId="000001AC">
            <w:pPr>
              <w:spacing w:line="240" w:lineRule="auto"/>
              <w:jc w:val="center"/>
              <w:rPr>
                <w:rFonts w:ascii="Calibri" w:cs="Calibri" w:eastAsia="Calibri" w:hAnsi="Calibri"/>
                <w:b w:val="1"/>
                <w:i w:val="1"/>
                <w:color w:val="222222"/>
                <w:sz w:val="24"/>
                <w:szCs w:val="24"/>
                <w:highlight w:val="white"/>
              </w:rPr>
            </w:pPr>
            <w:r w:rsidDel="00000000" w:rsidR="00000000" w:rsidRPr="00000000">
              <w:rPr>
                <w:rtl w:val="0"/>
              </w:rPr>
            </w:r>
          </w:p>
          <w:p w:rsidR="00000000" w:rsidDel="00000000" w:rsidP="00000000" w:rsidRDefault="00000000" w:rsidRPr="00000000" w14:paraId="000001AD">
            <w:pPr>
              <w:spacing w:line="240" w:lineRule="auto"/>
              <w:jc w:val="center"/>
              <w:rPr>
                <w:rFonts w:ascii="Calibri" w:cs="Calibri" w:eastAsia="Calibri" w:hAnsi="Calibri"/>
                <w:b w:val="1"/>
                <w:i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AE">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6. My dad bought us a basketball hoop, put it in the driveway, and said, “take a look at that wonderful </w:t>
            </w:r>
            <w:r w:rsidDel="00000000" w:rsidR="00000000" w:rsidRPr="00000000">
              <w:rPr>
                <w:rFonts w:ascii="Calibri" w:cs="Calibri" w:eastAsia="Calibri" w:hAnsi="Calibri"/>
                <w:b w:val="1"/>
                <w:color w:val="222222"/>
                <w:sz w:val="28"/>
                <w:szCs w:val="28"/>
                <w:highlight w:val="white"/>
                <w:rtl w:val="0"/>
              </w:rPr>
              <w:t xml:space="preserve">geographic feature</w:t>
            </w:r>
            <w:r w:rsidDel="00000000" w:rsidR="00000000" w:rsidRPr="00000000">
              <w:rPr>
                <w:rFonts w:ascii="Calibri" w:cs="Calibri" w:eastAsia="Calibri" w:hAnsi="Calibri"/>
                <w:color w:val="222222"/>
                <w:sz w:val="24"/>
                <w:szCs w:val="24"/>
                <w:highlight w:val="white"/>
                <w:rtl w:val="0"/>
              </w:rPr>
              <w:t xml:space="preserve">!”</w:t>
            </w:r>
          </w:p>
        </w:tc>
        <w:tc>
          <w:tcPr/>
          <w:p w:rsidR="00000000" w:rsidDel="00000000" w:rsidP="00000000" w:rsidRDefault="00000000" w:rsidRPr="00000000" w14:paraId="000001AF">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B0">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1">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2">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3">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B4">
            <w:pPr>
              <w:spacing w:line="240" w:lineRule="auto"/>
              <w:rPr>
                <w:rFonts w:ascii="Calibri" w:cs="Calibri" w:eastAsia="Calibri" w:hAnsi="Calibri"/>
                <w:b w:val="1"/>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7. The mayor is the leader of the city </w:t>
            </w:r>
            <w:r w:rsidDel="00000000" w:rsidR="00000000" w:rsidRPr="00000000">
              <w:rPr>
                <w:rFonts w:ascii="Calibri" w:cs="Calibri" w:eastAsia="Calibri" w:hAnsi="Calibri"/>
                <w:b w:val="1"/>
                <w:color w:val="222222"/>
                <w:sz w:val="28"/>
                <w:szCs w:val="28"/>
                <w:highlight w:val="white"/>
                <w:rtl w:val="0"/>
              </w:rPr>
              <w:t xml:space="preserve">government. </w:t>
            </w:r>
            <w:r w:rsidDel="00000000" w:rsidR="00000000" w:rsidRPr="00000000">
              <w:rPr>
                <w:rtl w:val="0"/>
              </w:rPr>
            </w:r>
          </w:p>
        </w:tc>
        <w:tc>
          <w:tcPr/>
          <w:p w:rsidR="00000000" w:rsidDel="00000000" w:rsidP="00000000" w:rsidRDefault="00000000" w:rsidRPr="00000000" w14:paraId="000001B5">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B6">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7">
            <w:pPr>
              <w:spacing w:line="240" w:lineRule="auto"/>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8">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9">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BA">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8. In an attempt to take over the capital city, the general ordered his troops to </w:t>
            </w:r>
            <w:r w:rsidDel="00000000" w:rsidR="00000000" w:rsidRPr="00000000">
              <w:rPr>
                <w:rFonts w:ascii="Calibri" w:cs="Calibri" w:eastAsia="Calibri" w:hAnsi="Calibri"/>
                <w:b w:val="1"/>
                <w:color w:val="222222"/>
                <w:sz w:val="28"/>
                <w:szCs w:val="28"/>
                <w:highlight w:val="white"/>
                <w:rtl w:val="0"/>
              </w:rPr>
              <w:t xml:space="preserve">invade</w:t>
            </w:r>
            <w:r w:rsidDel="00000000" w:rsidR="00000000" w:rsidRPr="00000000">
              <w:rPr>
                <w:rFonts w:ascii="Calibri" w:cs="Calibri" w:eastAsia="Calibri" w:hAnsi="Calibri"/>
                <w:color w:val="222222"/>
                <w:sz w:val="24"/>
                <w:szCs w:val="24"/>
                <w:highlight w:val="white"/>
                <w:rtl w:val="0"/>
              </w:rPr>
              <w:t xml:space="preserve">. </w:t>
            </w:r>
          </w:p>
        </w:tc>
        <w:tc>
          <w:tcPr/>
          <w:p w:rsidR="00000000" w:rsidDel="00000000" w:rsidP="00000000" w:rsidRDefault="00000000" w:rsidRPr="00000000" w14:paraId="000001BB">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BC">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D">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E">
            <w:pPr>
              <w:spacing w:line="240" w:lineRule="auto"/>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BF">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C0">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9. Robert ran for president so he would have more </w:t>
            </w:r>
            <w:r w:rsidDel="00000000" w:rsidR="00000000" w:rsidRPr="00000000">
              <w:rPr>
                <w:rFonts w:ascii="Calibri" w:cs="Calibri" w:eastAsia="Calibri" w:hAnsi="Calibri"/>
                <w:b w:val="1"/>
                <w:color w:val="222222"/>
                <w:sz w:val="28"/>
                <w:szCs w:val="28"/>
                <w:highlight w:val="white"/>
                <w:rtl w:val="0"/>
              </w:rPr>
              <w:t xml:space="preserve">power</w:t>
            </w:r>
            <w:r w:rsidDel="00000000" w:rsidR="00000000" w:rsidRPr="00000000">
              <w:rPr>
                <w:rFonts w:ascii="Calibri" w:cs="Calibri" w:eastAsia="Calibri" w:hAnsi="Calibri"/>
                <w:color w:val="222222"/>
                <w:sz w:val="24"/>
                <w:szCs w:val="24"/>
                <w:highlight w:val="white"/>
                <w:rtl w:val="0"/>
              </w:rPr>
              <w:t xml:space="preserve"> to change the country. </w:t>
            </w:r>
          </w:p>
          <w:p w:rsidR="00000000" w:rsidDel="00000000" w:rsidP="00000000" w:rsidRDefault="00000000" w:rsidRPr="00000000" w14:paraId="000001C1">
            <w:pP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1C2">
            <w:pPr>
              <w:spacing w:line="240" w:lineRule="auto"/>
              <w:rPr>
                <w:rFonts w:ascii="Calibri" w:cs="Calibri" w:eastAsia="Calibri" w:hAnsi="Calibri"/>
                <w:color w:val="222222"/>
                <w:sz w:val="24"/>
                <w:szCs w:val="24"/>
                <w:highlight w:val="white"/>
              </w:rPr>
            </w:pPr>
            <w:r w:rsidDel="00000000" w:rsidR="00000000" w:rsidRPr="00000000">
              <w:rPr>
                <w:rtl w:val="0"/>
              </w:rPr>
            </w:r>
          </w:p>
        </w:tc>
        <w:tc>
          <w:tcPr/>
          <w:p w:rsidR="00000000" w:rsidDel="00000000" w:rsidP="00000000" w:rsidRDefault="00000000" w:rsidRPr="00000000" w14:paraId="000001C3">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C4">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C5">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10. Janice was always willing to </w:t>
            </w:r>
            <w:r w:rsidDel="00000000" w:rsidR="00000000" w:rsidRPr="00000000">
              <w:rPr>
                <w:rFonts w:ascii="Calibri" w:cs="Calibri" w:eastAsia="Calibri" w:hAnsi="Calibri"/>
                <w:b w:val="1"/>
                <w:color w:val="222222"/>
                <w:sz w:val="28"/>
                <w:szCs w:val="28"/>
                <w:highlight w:val="white"/>
                <w:rtl w:val="0"/>
              </w:rPr>
              <w:t xml:space="preserve">trade</w:t>
            </w:r>
            <w:r w:rsidDel="00000000" w:rsidR="00000000" w:rsidRPr="00000000">
              <w:rPr>
                <w:rFonts w:ascii="Calibri" w:cs="Calibri" w:eastAsia="Calibri" w:hAnsi="Calibri"/>
                <w:color w:val="222222"/>
                <w:sz w:val="24"/>
                <w:szCs w:val="24"/>
                <w:highlight w:val="white"/>
                <w:rtl w:val="0"/>
              </w:rPr>
              <w:t xml:space="preserve"> at lunch. She kept everything she brought to herself.</w:t>
            </w:r>
          </w:p>
          <w:p w:rsidR="00000000" w:rsidDel="00000000" w:rsidP="00000000" w:rsidRDefault="00000000" w:rsidRPr="00000000" w14:paraId="000001C6">
            <w:pP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1C7">
            <w:pPr>
              <w:spacing w:line="240" w:lineRule="auto"/>
              <w:rPr>
                <w:rFonts w:ascii="Calibri" w:cs="Calibri" w:eastAsia="Calibri" w:hAnsi="Calibri"/>
                <w:color w:val="222222"/>
                <w:sz w:val="24"/>
                <w:szCs w:val="24"/>
                <w:highlight w:val="white"/>
              </w:rPr>
            </w:pPr>
            <w:r w:rsidDel="00000000" w:rsidR="00000000" w:rsidRPr="00000000">
              <w:rPr>
                <w:rtl w:val="0"/>
              </w:rPr>
            </w:r>
          </w:p>
        </w:tc>
        <w:tc>
          <w:tcPr/>
          <w:p w:rsidR="00000000" w:rsidDel="00000000" w:rsidP="00000000" w:rsidRDefault="00000000" w:rsidRPr="00000000" w14:paraId="000001C8">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C9">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CA">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highlight w:val="white"/>
                <w:rtl w:val="0"/>
              </w:rPr>
              <w:t xml:space="preserve">11. To </w:t>
            </w:r>
            <w:r w:rsidDel="00000000" w:rsidR="00000000" w:rsidRPr="00000000">
              <w:rPr>
                <w:rFonts w:ascii="Calibri" w:cs="Calibri" w:eastAsia="Calibri" w:hAnsi="Calibri"/>
                <w:b w:val="1"/>
                <w:color w:val="222222"/>
                <w:sz w:val="28"/>
                <w:szCs w:val="28"/>
                <w:rtl w:val="0"/>
              </w:rPr>
              <w:t xml:space="preserve">unify </w:t>
            </w:r>
            <w:r w:rsidDel="00000000" w:rsidR="00000000" w:rsidRPr="00000000">
              <w:rPr>
                <w:rFonts w:ascii="Calibri" w:cs="Calibri" w:eastAsia="Calibri" w:hAnsi="Calibri"/>
                <w:color w:val="222222"/>
                <w:sz w:val="24"/>
                <w:szCs w:val="24"/>
                <w:highlight w:val="white"/>
                <w:rtl w:val="0"/>
              </w:rPr>
              <w:t xml:space="preserve">the class, our gym teacher divided us into two teams.  </w:t>
            </w:r>
            <w:r w:rsidDel="00000000" w:rsidR="00000000" w:rsidRPr="00000000">
              <w:rPr>
                <w:rtl w:val="0"/>
              </w:rPr>
            </w:r>
          </w:p>
        </w:tc>
        <w:tc>
          <w:tcPr/>
          <w:p w:rsidR="00000000" w:rsidDel="00000000" w:rsidP="00000000" w:rsidRDefault="00000000" w:rsidRPr="00000000" w14:paraId="000001CB">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CC">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CD">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CE">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CF">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r>
        <w:tc>
          <w:tcPr/>
          <w:p w:rsidR="00000000" w:rsidDel="00000000" w:rsidP="00000000" w:rsidRDefault="00000000" w:rsidRPr="00000000" w14:paraId="000001D0">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12. Mary demonstrated her new </w:t>
            </w:r>
            <w:r w:rsidDel="00000000" w:rsidR="00000000" w:rsidRPr="00000000">
              <w:rPr>
                <w:rFonts w:ascii="Calibri" w:cs="Calibri" w:eastAsia="Calibri" w:hAnsi="Calibri"/>
                <w:b w:val="1"/>
                <w:color w:val="222222"/>
                <w:sz w:val="28"/>
                <w:szCs w:val="28"/>
                <w:highlight w:val="white"/>
                <w:rtl w:val="0"/>
              </w:rPr>
              <w:t xml:space="preserve">wealth</w:t>
            </w:r>
            <w:r w:rsidDel="00000000" w:rsidR="00000000" w:rsidRPr="00000000">
              <w:rPr>
                <w:rFonts w:ascii="Calibri" w:cs="Calibri" w:eastAsia="Calibri" w:hAnsi="Calibri"/>
                <w:color w:val="222222"/>
                <w:sz w:val="24"/>
                <w:szCs w:val="24"/>
                <w:highlight w:val="white"/>
                <w:rtl w:val="0"/>
              </w:rPr>
              <w:t xml:space="preserve"> by borrowing money from all of her friends to buy lunch. </w:t>
            </w:r>
          </w:p>
          <w:p w:rsidR="00000000" w:rsidDel="00000000" w:rsidP="00000000" w:rsidRDefault="00000000" w:rsidRPr="00000000" w14:paraId="000001D1">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ab/>
            </w:r>
          </w:p>
        </w:tc>
        <w:tc>
          <w:tcPr/>
          <w:p w:rsidR="00000000" w:rsidDel="00000000" w:rsidP="00000000" w:rsidRDefault="00000000" w:rsidRPr="00000000" w14:paraId="000001D2">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c>
          <w:tcPr/>
          <w:p w:rsidR="00000000" w:rsidDel="00000000" w:rsidP="00000000" w:rsidRDefault="00000000" w:rsidRPr="00000000" w14:paraId="000001D3">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D4">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D5">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D6">
            <w:pPr>
              <w:spacing w:line="240" w:lineRule="auto"/>
              <w:jc w:val="center"/>
              <w:rPr>
                <w:rFonts w:ascii="Calibri" w:cs="Calibri" w:eastAsia="Calibri" w:hAnsi="Calibri"/>
                <w:b w:val="1"/>
                <w:color w:val="222222"/>
                <w:sz w:val="24"/>
                <w:szCs w:val="24"/>
                <w:highlight w:val="white"/>
              </w:rPr>
            </w:pPr>
            <w:r w:rsidDel="00000000" w:rsidR="00000000" w:rsidRPr="00000000">
              <w:rPr>
                <w:rtl w:val="0"/>
              </w:rPr>
            </w:r>
          </w:p>
        </w:tc>
      </w:tr>
    </w:tbl>
    <w:p w:rsidR="00000000" w:rsidDel="00000000" w:rsidP="00000000" w:rsidRDefault="00000000" w:rsidRPr="00000000" w14:paraId="000001D7">
      <w:pPr>
        <w:spacing w:line="240" w:lineRule="auto"/>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rPr>
      </w:pPr>
      <w:r w:rsidDel="00000000" w:rsidR="00000000" w:rsidRPr="00000000">
        <w:rPr>
          <w:rtl w:val="0"/>
        </w:rPr>
      </w:r>
    </w:p>
    <w:sectPr>
      <w:footerReference r:id="rId27" w:type="default"/>
      <w:pgSz w:h="12240" w:w="15840"/>
      <w:pgMar w:bottom="863.9999999999999" w:top="720"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 w:name="Indie Flow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jc w:val="right"/>
      <w:rPr>
        <w:rFonts w:ascii="Calibri" w:cs="Calibri" w:eastAsia="Calibri" w:hAnsi="Calibri"/>
        <w:i w:val="1"/>
        <w:sz w:val="20"/>
        <w:szCs w:val="20"/>
        <w:highlight w:val="white"/>
      </w:rPr>
    </w:pPr>
    <w:r w:rsidDel="00000000" w:rsidR="00000000" w:rsidRPr="00000000">
      <w:rPr>
        <w:rFonts w:ascii="Calibri" w:cs="Calibri" w:eastAsia="Calibri" w:hAnsi="Calibri"/>
        <w:b w:val="1"/>
        <w:sz w:val="20"/>
        <w:szCs w:val="20"/>
        <w:highlight w:val="white"/>
        <w:rtl w:val="0"/>
      </w:rPr>
      <w:t xml:space="preserve">UNIT 9.3 | Classical Civilizations | </w:t>
    </w:r>
    <w:r w:rsidDel="00000000" w:rsidR="00000000" w:rsidRPr="00000000">
      <w:rPr>
        <w:rFonts w:ascii="Calibri" w:cs="Calibri" w:eastAsia="Calibri" w:hAnsi="Calibri"/>
        <w:i w:val="1"/>
        <w:sz w:val="20"/>
        <w:szCs w:val="20"/>
        <w:highlight w:val="white"/>
        <w:rtl w:val="0"/>
      </w:rPr>
      <w:t xml:space="preserve">Vocabulary Opener</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0"/>
      <w:keepLines w:val="0"/>
      <w:spacing w:after="0" w:before="200" w:lineRule="auto"/>
    </w:pPr>
    <w:rPr>
      <w:rFonts w:ascii="Trebuchet MS" w:cs="Trebuchet MS" w:eastAsia="Trebuchet MS" w:hAnsi="Trebuchet MS"/>
      <w:b w:val="0"/>
      <w:sz w:val="26"/>
      <w:szCs w:val="26"/>
    </w:rPr>
  </w:style>
  <w:style w:type="paragraph" w:styleId="Heading3">
    <w:name w:val="heading 3"/>
    <w:basedOn w:val="Normal"/>
    <w:next w:val="Normal"/>
    <w:pPr>
      <w:keepNext w:val="0"/>
      <w:keepLines w:val="0"/>
      <w:spacing w:after="0" w:before="160" w:lineRule="auto"/>
    </w:pPr>
    <w:rPr>
      <w:rFonts w:ascii="Trebuchet MS" w:cs="Trebuchet MS" w:eastAsia="Trebuchet MS" w:hAnsi="Trebuchet MS"/>
      <w:b w:val="0"/>
      <w:color w:val="666666"/>
      <w:sz w:val="24"/>
      <w:szCs w:val="24"/>
    </w:rPr>
  </w:style>
  <w:style w:type="paragraph" w:styleId="Heading4">
    <w:name w:val="heading 4"/>
    <w:basedOn w:val="Normal"/>
    <w:next w:val="Normal"/>
    <w:pPr>
      <w:keepNext w:val="0"/>
      <w:keepLines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0"/>
      <w:keepLines w:val="0"/>
      <w:spacing w:after="200" w:before="0" w:lineRule="auto"/>
    </w:pPr>
    <w:rPr>
      <w:rFonts w:ascii="Trebuchet MS" w:cs="Trebuchet MS" w:eastAsia="Trebuchet MS" w:hAnsi="Trebuchet MS"/>
      <w:i w:val="0"/>
      <w:color w:val="000000"/>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docs.google.com/document/d/1F6GDXux9uFhOwVkSedEQX_1E4FCNTYlqF4ekvWI2Fe4/edit#heading=h.as9qhl37e1d" TargetMode="External"/><Relationship Id="rId21" Type="http://schemas.openxmlformats.org/officeDocument/2006/relationships/hyperlink" Target="https://docs.google.com/document/d/1F6GDXux9uFhOwVkSedEQX_1E4FCNTYlqF4ekvWI2Fe4/edit#heading=h.as9qhl37e1d" TargetMode="External"/><Relationship Id="rId24" Type="http://schemas.openxmlformats.org/officeDocument/2006/relationships/hyperlink" Target="http://www.corestandards.org/ELA-Literacy/WHST/9-10/1/" TargetMode="External"/><Relationship Id="rId23" Type="http://schemas.openxmlformats.org/officeDocument/2006/relationships/hyperlink" Target="http://www.corestandards.org/ELA-Literacy/RH/9-1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rasheed@newvisions.org" TargetMode="External"/><Relationship Id="rId26" Type="http://schemas.openxmlformats.org/officeDocument/2006/relationships/hyperlink" Target="https://www.teachingchannel.org/video/pre-reading-strategies" TargetMode="External"/><Relationship Id="rId25" Type="http://schemas.openxmlformats.org/officeDocument/2006/relationships/hyperlink" Target="http://www.corestandards.org/ELA-Literacy/SL/9-10/1/"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curriculum.newvisions.org/social-studies" TargetMode="External"/><Relationship Id="rId8" Type="http://schemas.openxmlformats.org/officeDocument/2006/relationships/hyperlink" Target="mailto:tlent@newvisions.org" TargetMode="External"/><Relationship Id="rId11" Type="http://schemas.openxmlformats.org/officeDocument/2006/relationships/image" Target="media/image4.jp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hyperlink" Target="https://docs.google.com/document/d/1NWEZ3Jai2_OOUxsExIeUvfq5UWuyKQUZF7lI9FwFzxU/edit#bookmark=kix.la6s27qbzc1b" TargetMode="External"/><Relationship Id="rId15" Type="http://schemas.openxmlformats.org/officeDocument/2006/relationships/hyperlink" Target="https://www.engageny.org/resource/new-york-state-k-12-social-studies-framework" TargetMode="External"/><Relationship Id="rId14" Type="http://schemas.openxmlformats.org/officeDocument/2006/relationships/hyperlink" Target="https://curriculum.newvisions.org/social-studies/course/9th-grade-global-history/classical-civilizations/" TargetMode="External"/><Relationship Id="rId17" Type="http://schemas.openxmlformats.org/officeDocument/2006/relationships/hyperlink" Target="https://docs.google.com/document/d/1wIIu9GwbUfjfvY-frgxKSQeHytikWeWAcByAM273RoQ/edit" TargetMode="External"/><Relationship Id="rId16" Type="http://schemas.openxmlformats.org/officeDocument/2006/relationships/hyperlink" Target="https://docs.google.com/document/d/1BbSxR3Zm2iz30sd2QG63zzMpLHbirSHoSzJTe1YL9YA/edit" TargetMode="External"/><Relationship Id="rId19" Type="http://schemas.openxmlformats.org/officeDocument/2006/relationships/image" Target="media/image7.pn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